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 Vehicle Sensor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Electric Vehicle Sensor (8)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(Distributor of battery management systems)</w:t>
      </w:r>
    </w:p>
    <w:p>
      <w:pPr>
        <w:ind w:left="360"/>
      </w:pPr>
      <w:r>
        <w:t xml:space="preserve">2. </w:t>
      </w:r>
      <w:r>
        <w:rPr>
          <w:b/>
        </w:rPr>
        <w:t>Avnet</w:t>
      </w:r>
      <w:r>
        <w:t xml:space="preserve"> (Distributor of embedded solutions)</w:t>
      </w:r>
    </w:p>
    <w:p>
      <w:pPr>
        <w:ind w:left="360"/>
      </w:pPr>
      <w:r>
        <w:t xml:space="preserve">3. </w:t>
      </w:r>
      <w:r>
        <w:rPr>
          <w:b/>
        </w:rPr>
        <w:t>Continental</w:t>
      </w:r>
      <w:r>
        <w:t xml:space="preserve"> (Distributor of performance monitoring sensors)</w:t>
      </w:r>
    </w:p>
    <w:p>
      <w:pPr>
        <w:ind w:left="360"/>
      </w:pPr>
      <w:r>
        <w:t xml:space="preserve">4. </w:t>
      </w:r>
      <w:r>
        <w:rPr>
          <w:b/>
        </w:rPr>
        <w:t>Emusbms</w:t>
      </w:r>
      <w:r>
        <w:t xml:space="preserve"> (Distributor of Emus G1 BMS – Distributed Regular)</w:t>
      </w:r>
    </w:p>
    <w:p>
      <w:pPr>
        <w:ind w:left="360"/>
      </w:pPr>
      <w:r>
        <w:t xml:space="preserve">5. </w:t>
      </w:r>
      <w:r>
        <w:rPr>
          <w:b/>
        </w:rPr>
        <w:t>Farnell</w:t>
      </w:r>
      <w:r>
        <w:t xml:space="preserve"> (Distributor of battery management systems)</w:t>
      </w:r>
    </w:p>
    <w:p>
      <w:pPr>
        <w:ind w:left="360"/>
      </w:pPr>
      <w:r>
        <w:t xml:space="preserve">6. </w:t>
      </w:r>
      <w:r>
        <w:rPr>
          <w:b/>
        </w:rPr>
        <w:t>Germany Autoparts</w:t>
      </w:r>
      <w:r>
        <w:t xml:space="preserve"> (Distributor of Battery Management Systems)</w:t>
      </w:r>
    </w:p>
    <w:p>
      <w:pPr>
        <w:ind w:left="360"/>
      </w:pPr>
      <w:r>
        <w:t xml:space="preserve">7. </w:t>
      </w:r>
      <w:r>
        <w:rPr>
          <w:b/>
        </w:rPr>
        <w:t>Molex</w:t>
      </w:r>
      <w:r>
        <w:t xml:space="preserve"> (Distributor of performance monitoring sensors)</w:t>
      </w:r>
    </w:p>
    <w:p>
      <w:pPr>
        <w:ind w:left="360"/>
      </w:pPr>
      <w:r>
        <w:t xml:space="preserve">8. </w:t>
      </w:r>
      <w:r>
        <w:rPr>
          <w:b/>
        </w:rPr>
        <w:t>Mouser Electronics</w:t>
      </w:r>
      <w:r>
        <w:t xml:space="preserve"> (Distributor of power management)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Analog Devices</w:t>
      </w:r>
      <w:r>
        <w:t xml:space="preserve"> (Participant in performance monitoring sensors)</w:t>
      </w:r>
    </w:p>
    <w:p>
      <w:pPr>
        <w:ind w:left="360"/>
      </w:pPr>
      <w:r>
        <w:t xml:space="preserve">2. </w:t>
      </w:r>
      <w:r>
        <w:rPr>
          <w:b/>
        </w:rPr>
        <w:t>Aptiv</w:t>
      </w:r>
      <w:r>
        <w:t xml:space="preserve"> (Participant in Advanced Driver-Assistance Systems)</w:t>
      </w:r>
    </w:p>
    <w:p>
      <w:pPr>
        <w:ind w:left="360"/>
      </w:pPr>
      <w:r>
        <w:t xml:space="preserve">3. </w:t>
      </w:r>
      <w:r>
        <w:rPr>
          <w:b/>
        </w:rPr>
        <w:t>NXP Semiconductors</w:t>
      </w:r>
      <w:r>
        <w:t xml:space="preserve"> (Participant in performance monitoring sensors)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