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Endoscopy Device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Endoscopy Device (11)</w:t>
      </w:r>
    </w:p>
    <w:p>
      <w:pPr>
        <w:ind w:left="360"/>
      </w:pPr>
      <w:r>
        <w:t xml:space="preserve">1. </w:t>
      </w:r>
      <w:r>
        <w:rPr>
          <w:b/>
        </w:rPr>
        <w:t>Biocaremedicalsystem</w:t>
      </w:r>
      <w:r>
        <w:t xml:space="preserve"> (Distributor of Electro Surgical Generators)</w:t>
      </w:r>
    </w:p>
    <w:p>
      <w:pPr>
        <w:ind w:left="360"/>
      </w:pPr>
      <w:r>
        <w:t xml:space="preserve">2. </w:t>
      </w:r>
      <w:r>
        <w:rPr>
          <w:b/>
        </w:rPr>
        <w:t>Borneoseller</w:t>
      </w:r>
      <w:r>
        <w:t xml:space="preserve"> (Distributor of integrated endoscopy systems)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Integrated endoscopy systems)</w:t>
      </w:r>
    </w:p>
    <w:p>
      <w:pPr>
        <w:ind w:left="360"/>
      </w:pPr>
      <w:r>
        <w:t xml:space="preserve">4. </w:t>
      </w:r>
      <w:r>
        <w:rPr>
          <w:b/>
        </w:rPr>
        <w:t>Crestpointophthalmics</w:t>
      </w:r>
      <w:r>
        <w:t xml:space="preserve"> (Distributor of ophthalmic surgical instruments)</w:t>
      </w:r>
    </w:p>
    <w:p>
      <w:pPr>
        <w:ind w:left="360"/>
      </w:pPr>
      <w:r>
        <w:t xml:space="preserve">5. </w:t>
      </w:r>
      <w:r>
        <w:rPr>
          <w:b/>
        </w:rPr>
        <w:t>Fyendoscopy</w:t>
      </w:r>
      <w:r>
        <w:t xml:space="preserve"> (Distributor of Endoscopy O/R Camera)</w:t>
      </w:r>
    </w:p>
    <w:p>
      <w:pPr>
        <w:ind w:left="360"/>
      </w:pPr>
      <w:r>
        <w:t xml:space="preserve">6. </w:t>
      </w:r>
      <w:r>
        <w:rPr>
          <w:b/>
        </w:rPr>
        <w:t>Globhy</w:t>
      </w:r>
      <w:r>
        <w:t xml:space="preserve"> (Distributor of surgical endoscopy equipment)</w:t>
      </w:r>
    </w:p>
    <w:p>
      <w:pPr>
        <w:ind w:left="360"/>
      </w:pPr>
      <w:r>
        <w:t xml:space="preserve">7. </w:t>
      </w:r>
      <w:r>
        <w:rPr>
          <w:b/>
        </w:rPr>
        <w:t>Henry Schein</w:t>
      </w:r>
      <w:r>
        <w:t xml:space="preserve"> (Distributor of Surgical instruments)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Integrated endoscopy systems)</w:t>
      </w:r>
    </w:p>
    <w:p>
      <w:pPr>
        <w:ind w:left="360"/>
      </w:pPr>
      <w:r>
        <w:t xml:space="preserve">9. </w:t>
      </w:r>
      <w:r>
        <w:rPr>
          <w:b/>
        </w:rPr>
        <w:t>Mukherjeeenterprise</w:t>
      </w:r>
      <w:r>
        <w:t xml:space="preserve"> (Distributor of multispeciality)</w:t>
      </w:r>
    </w:p>
    <w:p>
      <w:pPr>
        <w:ind w:left="360"/>
      </w:pPr>
      <w:r>
        <w:t xml:space="preserve">10. </w:t>
      </w:r>
      <w:r>
        <w:rPr>
          <w:b/>
        </w:rPr>
        <w:t>Owens &amp; Minor</w:t>
      </w:r>
      <w:r>
        <w:t xml:space="preserve"> (Distributor of Inventory management systems)</w:t>
      </w:r>
    </w:p>
    <w:p>
      <w:pPr>
        <w:ind w:left="360"/>
      </w:pPr>
      <w:r>
        <w:t xml:space="preserve">11. </w:t>
      </w:r>
      <w:r>
        <w:rPr>
          <w:b/>
        </w:rPr>
        <w:t>Pfemedical</w:t>
      </w:r>
      <w:r>
        <w:t xml:space="preserve"> (Distributor of pfemedicallogohorizontalsmall)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Lsmed</w:t>
      </w:r>
      <w:r>
        <w:t xml:space="preserve"> (Participant in laboratory)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Endoscopic ultrasound systems)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Integrated endoscopy solutions)</w:t>
      </w:r>
    </w:p>
    <w:p>
      <w:pPr>
        <w:ind w:left="360"/>
      </w:pPr>
      <w:r>
        <w:t xml:space="preserve">4. </w:t>
      </w:r>
      <w:r>
        <w:rPr>
          <w:b/>
        </w:rPr>
        <w:t>Smith &amp; Nephew</w:t>
      </w:r>
      <w:r>
        <w:t xml:space="preserve"> (Participant in Integrated endoscopy solutions)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Integrated endoscopy solutions)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Bodekai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Endoscopysuitepartners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Fortishealthcare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