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Energy Consulting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Energy Consulting (7)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Energy consulting services)</w:t>
      </w:r>
    </w:p>
    <w:p>
      <w:pPr>
        <w:ind w:left="360"/>
      </w:pPr>
      <w:r>
        <w:t xml:space="preserve">2. </w:t>
      </w:r>
      <w:r>
        <w:rPr>
          <w:b/>
        </w:rPr>
        <w:t>CGI Group</w:t>
      </w:r>
      <w:r>
        <w:t xml:space="preserve"> (Distributor of Energy management systems)</w:t>
      </w:r>
    </w:p>
    <w:p>
      <w:pPr>
        <w:ind w:left="360"/>
      </w:pPr>
      <w:r>
        <w:t xml:space="preserve">3. </w:t>
      </w:r>
      <w:r>
        <w:rPr>
          <w:b/>
        </w:rPr>
        <w:t>Chintglobal</w:t>
      </w:r>
      <w:r>
        <w:t xml:space="preserve"> (Distributor of Energy management systems)</w:t>
      </w:r>
    </w:p>
    <w:p>
      <w:pPr>
        <w:ind w:left="360"/>
      </w:pPr>
      <w:r>
        <w:t xml:space="preserve">4. </w:t>
      </w:r>
      <w:r>
        <w:rPr>
          <w:b/>
        </w:rPr>
        <w:t>Deloitte</w:t>
      </w:r>
      <w:r>
        <w:t xml:space="preserve"> (Distributor of energy management systems)</w:t>
      </w:r>
    </w:p>
    <w:p>
      <w:pPr>
        <w:ind w:left="360"/>
      </w:pPr>
      <w:r>
        <w:t xml:space="preserve">5. </w:t>
      </w:r>
      <w:r>
        <w:rPr>
          <w:b/>
        </w:rPr>
        <w:t>Johnson Controls</w:t>
      </w:r>
      <w:r>
        <w:t xml:space="preserve"> (Distributor of energy management systems)</w:t>
      </w:r>
    </w:p>
    <w:p>
      <w:pPr>
        <w:ind w:left="360"/>
      </w:pPr>
      <w:r>
        <w:t xml:space="preserve">6. </w:t>
      </w:r>
      <w:r>
        <w:rPr>
          <w:b/>
        </w:rPr>
        <w:t>Michaelsenergy</w:t>
      </w:r>
      <w:r>
        <w:t xml:space="preserve"> (Distributor of michaels)</w:t>
      </w:r>
    </w:p>
    <w:p>
      <w:pPr>
        <w:ind w:left="360"/>
      </w:pPr>
      <w:r>
        <w:t xml:space="preserve">7. </w:t>
      </w:r>
      <w:r>
        <w:rPr>
          <w:b/>
        </w:rPr>
        <w:t>Veolia</w:t>
      </w:r>
      <w:r>
        <w:t xml:space="preserve"> (Distributor of energy consulting services)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Dzen</w:t>
      </w:r>
      <w:r>
        <w:t xml:space="preserve"> (Participant in energy consulting services)</w:t>
      </w:r>
    </w:p>
    <w:p>
      <w:pPr>
        <w:ind w:left="360"/>
      </w:pPr>
      <w:r>
        <w:t xml:space="preserve">2. </w:t>
      </w:r>
      <w:r>
        <w:rPr>
          <w:b/>
        </w:rPr>
        <w:t>Energy Management</w:t>
      </w:r>
      <w:r>
        <w:t xml:space="preserve"> (Participant in energy management systems)</w:t>
      </w:r>
    </w:p>
    <w:p>
      <w:pPr>
        <w:ind w:left="360"/>
      </w:pPr>
      <w:r>
        <w:t xml:space="preserve">3. </w:t>
      </w:r>
      <w:r>
        <w:rPr>
          <w:b/>
        </w:rPr>
        <w:t>ENGIE</w:t>
      </w:r>
      <w:r>
        <w:t xml:space="preserve"> (Participant in energy consulting services)</w:t>
      </w:r>
    </w:p>
    <w:p>
      <w:pPr>
        <w:ind w:left="360"/>
      </w:pPr>
      <w:r>
        <w:t xml:space="preserve">4. </w:t>
      </w:r>
      <w:r>
        <w:rPr>
          <w:b/>
        </w:rPr>
        <w:t>Honeywell</w:t>
      </w:r>
      <w:r>
        <w:t xml:space="preserve"> (Participant in sustainability solutions)</w:t>
      </w:r>
    </w:p>
    <w:p>
      <w:pPr>
        <w:ind w:left="360"/>
      </w:pPr>
      <w:r>
        <w:t xml:space="preserve">5. </w:t>
      </w:r>
      <w:r>
        <w:rPr>
          <w:b/>
        </w:rPr>
        <w:t>KPMG</w:t>
      </w:r>
      <w:r>
        <w:t xml:space="preserve"> (Participant in energy management systems)</w:t>
      </w:r>
    </w:p>
    <w:p>
      <w:pPr>
        <w:ind w:left="360"/>
      </w:pPr>
      <w:r>
        <w:t xml:space="preserve">6. </w:t>
      </w:r>
      <w:r>
        <w:rPr>
          <w:b/>
        </w:rPr>
        <w:t>Mott MacDonald</w:t>
      </w:r>
      <w:r>
        <w:t xml:space="preserve"> (Participant in energy management systems)</w:t>
      </w:r>
    </w:p>
    <w:p>
      <w:pPr>
        <w:ind w:left="360"/>
      </w:pPr>
      <w:r>
        <w:t xml:space="preserve">7. </w:t>
      </w:r>
      <w:r>
        <w:rPr>
          <w:b/>
        </w:rPr>
        <w:t>Ramboll</w:t>
      </w:r>
      <w:r>
        <w:t xml:space="preserve"> (Participant in Energy management systems)</w:t>
      </w:r>
    </w:p>
    <w:p>
      <w:pPr>
        <w:ind w:left="360"/>
      </w:pPr>
      <w:r>
        <w:t xml:space="preserve">8. </w:t>
      </w:r>
      <w:r>
        <w:rPr>
          <w:b/>
        </w:rPr>
        <w:t>Schneider Electric</w:t>
      </w:r>
      <w:r>
        <w:t xml:space="preserve"> (Participant in energy management systems)</w:t>
      </w:r>
    </w:p>
    <w:p>
      <w:pPr>
        <w:ind w:left="360"/>
      </w:pPr>
      <w:r>
        <w:t xml:space="preserve">9. </w:t>
      </w:r>
      <w:r>
        <w:rPr>
          <w:b/>
        </w:rPr>
        <w:t>Siemens</w:t>
      </w:r>
      <w:r>
        <w:t xml:space="preserve"> (Participant in energy management systems)</w:t>
      </w:r>
    </w:p>
    <w:p>
      <w:pPr>
        <w:pStyle w:val="Heading1"/>
      </w:pPr>
      <w:r>
        <w:t>Not Verified - Could Not Confirm (5)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Amazingstars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Aquacool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Controleng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Energyconsultingservices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5. </w:t>
      </w:r>
      <w:r>
        <w:rPr>
          <w:b/>
        </w:rPr>
        <w:t>Energyefficiencyday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