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Esr Analyzer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ESR Analyzer (5)</w:t>
      </w:r>
    </w:p>
    <w:p>
      <w:pPr>
        <w:ind w:left="360"/>
      </w:pPr>
      <w:r>
        <w:t xml:space="preserve">1. </w:t>
      </w:r>
      <w:r>
        <w:rPr>
          <w:b/>
        </w:rPr>
        <w:t>Beckman Coulter</w:t>
      </w:r>
      <w:r>
        <w:t xml:space="preserve"> (Distributor of diagnostics)</w:t>
      </w:r>
    </w:p>
    <w:p>
      <w:pPr>
        <w:ind w:left="360"/>
      </w:pPr>
      <w:r>
        <w:t xml:space="preserve">2. </w:t>
      </w:r>
      <w:r>
        <w:rPr>
          <w:b/>
        </w:rPr>
        <w:t>Biobase</w:t>
      </w:r>
      <w:r>
        <w:t xml:space="preserve"> (Distributor of export)</w:t>
      </w:r>
    </w:p>
    <w:p>
      <w:pPr>
        <w:ind w:left="360"/>
      </w:pPr>
      <w:r>
        <w:t xml:space="preserve">3. </w:t>
      </w:r>
      <w:r>
        <w:rPr>
          <w:b/>
        </w:rPr>
        <w:t>Ppsystems</w:t>
      </w:r>
      <w:r>
        <w:t xml:space="preserve"> (Distributor of registration)</w:t>
      </w:r>
    </w:p>
    <w:p>
      <w:pPr>
        <w:ind w:left="360"/>
      </w:pPr>
      <w:r>
        <w:t xml:space="preserve">4. </w:t>
      </w:r>
      <w:r>
        <w:rPr>
          <w:b/>
        </w:rPr>
        <w:t>Strumed</w:t>
      </w:r>
      <w:r>
        <w:t xml:space="preserve"> (Distributor of immunology)</w:t>
      </w:r>
    </w:p>
    <w:p>
      <w:pPr>
        <w:ind w:left="360"/>
      </w:pPr>
      <w:r>
        <w:t xml:space="preserve">5.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F Labslis</w:t>
      </w:r>
      <w:r>
        <w:t xml:space="preserve"> (Participant in software)</w:t>
      </w:r>
    </w:p>
    <w:p>
      <w:pPr>
        <w:ind w:left="360"/>
      </w:pPr>
      <w:r>
        <w:t xml:space="preserve">2.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