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Ethylene Tetrafluoroethylene (ETFE)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Ethylene Tetrafluoroethylene (ETFE) (5)</w:t>
      </w:r>
    </w:p>
    <w:p>
      <w:pPr>
        <w:ind w:left="360"/>
      </w:pPr>
      <w:r>
        <w:t xml:space="preserve">1. </w:t>
      </w:r>
      <w:r>
        <w:rPr>
          <w:b/>
        </w:rPr>
        <w:t>Advecton</w:t>
      </w:r>
      <w:r>
        <w:t xml:space="preserve"> (Distributor of perfluoroalkoxy)</w:t>
      </w:r>
    </w:p>
    <w:p>
      <w:pPr>
        <w:ind w:left="360"/>
      </w:pPr>
      <w:r>
        <w:t xml:space="preserve">2. </w:t>
      </w:r>
      <w:r>
        <w:rPr>
          <w:b/>
        </w:rPr>
        <w:t>BASF</w:t>
      </w:r>
      <w:r>
        <w:t xml:space="preserve"> (Distributor of fluoropolymers)</w:t>
      </w:r>
    </w:p>
    <w:p>
      <w:pPr>
        <w:ind w:left="360"/>
      </w:pPr>
      <w:r>
        <w:t xml:space="preserve">3. </w:t>
      </w:r>
      <w:r>
        <w:rPr>
          <w:b/>
        </w:rPr>
        <w:t>Genmexenterprises</w:t>
      </w:r>
      <w:r>
        <w:t xml:space="preserve"> (Distributor of membrane)</w:t>
      </w:r>
    </w:p>
    <w:p>
      <w:pPr>
        <w:ind w:left="360"/>
      </w:pPr>
      <w:r>
        <w:t xml:space="preserve">4. </w:t>
      </w:r>
      <w:r>
        <w:rPr>
          <w:b/>
        </w:rPr>
        <w:t>Saint-Gobain</w:t>
      </w:r>
      <w:r>
        <w:t xml:space="preserve"> (Distributor of Etfe solutions for construction)</w:t>
      </w:r>
    </w:p>
    <w:p>
      <w:pPr>
        <w:ind w:left="360"/>
      </w:pPr>
      <w:r>
        <w:t xml:space="preserve">5. </w:t>
      </w:r>
      <w:r>
        <w:rPr>
          <w:b/>
        </w:rPr>
        <w:t>Trelleborg</w:t>
      </w:r>
      <w:r>
        <w:t xml:space="preserve"> (Distributor of contactusurl)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Fluoropolymer Resin</w:t>
      </w:r>
      <w:r>
        <w:t xml:space="preserve"> (Participant in fluorinchem)</w:t>
      </w:r>
    </w:p>
    <w:p>
      <w:pPr>
        <w:ind w:left="360"/>
      </w:pPr>
      <w:r>
        <w:t xml:space="preserve">2. </w:t>
      </w:r>
      <w:r>
        <w:rPr>
          <w:b/>
        </w:rPr>
        <w:t>Foster</w:t>
      </w:r>
      <w:r>
        <w:t xml:space="preserve"> (Participant in comprehensive)</w:t>
      </w:r>
    </w:p>
    <w:p>
      <w:pPr>
        <w:ind w:left="360"/>
      </w:pPr>
      <w:r>
        <w:t xml:space="preserve">3. </w:t>
      </w:r>
      <w:r>
        <w:rPr>
          <w:b/>
        </w:rPr>
        <w:t>Furon</w:t>
      </w:r>
      <w:r>
        <w:t xml:space="preserve"> (Participant in Reseller of etfe products)</w:t>
      </w:r>
    </w:p>
    <w:p>
      <w:pPr>
        <w:ind w:left="360"/>
      </w:pPr>
      <w:r>
        <w:t xml:space="preserve">4. </w:t>
      </w:r>
      <w:r>
        <w:rPr>
          <w:b/>
        </w:rPr>
        <w:t>Kraton</w:t>
      </w:r>
      <w:r>
        <w:t xml:space="preserve"> (Participant in corporation)</w:t>
      </w:r>
    </w:p>
    <w:p>
      <w:pPr>
        <w:ind w:left="360"/>
      </w:pPr>
      <w:r>
        <w:t xml:space="preserve">5. </w:t>
      </w:r>
      <w:r>
        <w:rPr>
          <w:b/>
        </w:rPr>
        <w:t>Sika</w:t>
      </w:r>
      <w:r>
        <w:t xml:space="preserve"> (Participant in suggested)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