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Europe Paclitaxel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Paclitaxel (7)</w:t>
      </w:r>
    </w:p>
    <w:p>
      <w:pPr>
        <w:ind w:left="360"/>
      </w:pPr>
      <w:r>
        <w:t xml:space="preserve">1. </w:t>
      </w:r>
      <w:r>
        <w:rPr>
          <w:b/>
        </w:rPr>
        <w:t>Alliance Healthcare</w:t>
      </w:r>
      <w:r>
        <w:t xml:space="preserve"> (Distributor of pharmaceutical distributor for Paclitaxel)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Chemocare</w:t>
      </w:r>
      <w:r>
        <w:t xml:space="preserve"> (Distributor of medications)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(Distributor of resource)</w:t>
      </w:r>
    </w:p>
    <w:p>
      <w:pPr>
        <w:ind w:left="360"/>
      </w:pPr>
      <w:r>
        <w:t xml:space="preserve">5. </w:t>
      </w:r>
      <w:r>
        <w:rPr>
          <w:b/>
        </w:rPr>
        <w:t>Hikma Pharmaceuticals</w:t>
      </w:r>
      <w:r>
        <w:t xml:space="preserve"> (Distributor of document)</w:t>
      </w:r>
    </w:p>
    <w:p>
      <w:pPr>
        <w:ind w:left="360"/>
      </w:pPr>
      <w:r>
        <w:t xml:space="preserve">6. </w:t>
      </w:r>
      <w:r>
        <w:rPr>
          <w:b/>
        </w:rPr>
        <w:t>Novartis</w:t>
      </w:r>
      <w:r>
        <w:t xml:space="preserve"> (Distributor of choose)</w:t>
      </w:r>
    </w:p>
    <w:p>
      <w:pPr>
        <w:ind w:left="360"/>
      </w:pPr>
      <w:r>
        <w:t xml:space="preserve">7. </w:t>
      </w:r>
      <w:r>
        <w:rPr>
          <w:b/>
        </w:rPr>
        <w:t>Sandoz</w:t>
      </w:r>
      <w:r>
        <w:t xml:space="preserve"> (Distributor of pharmaceutical distributor for Paclitaxel)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AstraZeneca</w:t>
      </w:r>
      <w:r>
        <w:t xml:space="preserve"> (Participant in science)</w:t>
      </w:r>
    </w:p>
    <w:p>
      <w:pPr>
        <w:ind w:left="360"/>
      </w:pPr>
      <w:r>
        <w:t xml:space="preserve">2. </w:t>
      </w:r>
      <w:r>
        <w:rPr>
          <w:b/>
        </w:rPr>
        <w:t>Boehringer Ingelheim</w:t>
      </w:r>
      <w:r>
        <w:t xml:space="preserve"> (Participant in robots)</w:t>
      </w:r>
    </w:p>
    <w:p>
      <w:pPr>
        <w:ind w:left="360"/>
      </w:pPr>
      <w:r>
        <w:t xml:space="preserve">3. </w:t>
      </w:r>
      <w:r>
        <w:rPr>
          <w:b/>
        </w:rPr>
        <w:t>Celesio AG</w:t>
      </w:r>
      <w:r>
        <w:t xml:space="preserve"> (Participant in pharmaceutical wholesaler for Paclitaxel)</w:t>
      </w:r>
    </w:p>
    <w:p>
      <w:pPr>
        <w:ind w:left="360"/>
      </w:pPr>
      <w:r>
        <w:t xml:space="preserve">4. </w:t>
      </w:r>
      <w:r>
        <w:rPr>
          <w:b/>
        </w:rPr>
        <w:t>Esmo</w:t>
      </w:r>
      <w:r>
        <w:t xml:space="preserve"> (Participant)</w:t>
      </w:r>
    </w:p>
    <w:p>
      <w:pPr>
        <w:ind w:left="360"/>
      </w:pPr>
      <w:r>
        <w:t xml:space="preserve">5. </w:t>
      </w:r>
      <w:r>
        <w:rPr>
          <w:b/>
        </w:rPr>
        <w:t>McKesson Europe</w:t>
      </w:r>
      <w:r>
        <w:t xml:space="preserve"> (Participant in pharmaceutical wholesaler for Paclitaxel)</w:t>
      </w:r>
    </w:p>
    <w:p>
      <w:pPr>
        <w:ind w:left="360"/>
      </w:pPr>
      <w:r>
        <w:t xml:space="preserve">6. </w:t>
      </w:r>
      <w:r>
        <w:rPr>
          <w:b/>
        </w:rPr>
        <w:t>Merck KGaA</w:t>
      </w:r>
      <w:r>
        <w:t xml:space="preserve"> (Participant in redirect)</w:t>
      </w:r>
    </w:p>
    <w:p>
      <w:pPr>
        <w:ind w:left="360"/>
      </w:pPr>
      <w:r>
        <w:t xml:space="preserve">7. </w:t>
      </w:r>
      <w:r>
        <w:rPr>
          <w:b/>
        </w:rPr>
        <w:t>Phoenix Group</w:t>
      </w:r>
      <w:r>
        <w:t xml:space="preserve"> (Participant in nameshift)</w:t>
      </w:r>
    </w:p>
    <w:p>
      <w:pPr>
        <w:ind w:left="360"/>
      </w:pPr>
      <w:r>
        <w:t xml:space="preserve">8.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9. </w:t>
      </w:r>
      <w:r>
        <w:rPr>
          <w:b/>
        </w:rPr>
        <w:t>Teva Pharmaceuticals</w:t>
      </w:r>
      <w:r>
        <w:t xml:space="preserve"> (Participant in shipping)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