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Extended Reality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Extended Reality (8)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Ai Axess</w:t>
      </w:r>
      <w:r>
        <w:t xml:space="preserve"> (Distributor of files)</w:t>
      </w:r>
    </w:p>
    <w:p>
      <w:pPr>
        <w:ind w:left="360"/>
      </w:pPr>
      <w:r>
        <w:t xml:space="preserve">3. </w:t>
      </w:r>
      <w:r>
        <w:rPr>
          <w:b/>
        </w:rPr>
        <w:t>Ar Code</w:t>
      </w:r>
      <w:r>
        <w:t xml:space="preserve"> (Distributor of solutions)</w:t>
      </w:r>
    </w:p>
    <w:p>
      <w:pPr>
        <w:ind w:left="360"/>
      </w:pPr>
      <w:r>
        <w:t xml:space="preserve">4. </w:t>
      </w:r>
      <w:r>
        <w:rPr>
          <w:b/>
        </w:rPr>
        <w:t>Enicomp</w:t>
      </w:r>
      <w:r>
        <w:t xml:space="preserve"> (Distributor of technology)</w:t>
      </w:r>
    </w:p>
    <w:p>
      <w:pPr>
        <w:ind w:left="360"/>
      </w:pPr>
      <w:r>
        <w:t xml:space="preserve">5.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6. </w:t>
      </w:r>
      <w:r>
        <w:rPr>
          <w:b/>
        </w:rPr>
        <w:t>Molnarxr</w:t>
      </w:r>
      <w:r>
        <w:t xml:space="preserve"> (Distributor of portfolio)</w:t>
      </w:r>
    </w:p>
    <w:p>
      <w:pPr>
        <w:ind w:left="360"/>
      </w:pPr>
      <w:r>
        <w:t xml:space="preserve">7. </w:t>
      </w:r>
      <w:r>
        <w:rPr>
          <w:b/>
        </w:rPr>
        <w:t>Tata Consultancy Services</w:t>
      </w:r>
      <w:r>
        <w:t xml:space="preserve"> (Distributor of footer)</w:t>
      </w:r>
    </w:p>
    <w:p>
      <w:pPr>
        <w:ind w:left="360"/>
      </w:pPr>
      <w:r>
        <w:t xml:space="preserve">8.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(Participant in and value added reseller for Extended Reality)</w:t>
      </w:r>
    </w:p>
    <w:p>
      <w:pPr>
        <w:ind w:left="360"/>
      </w:pPr>
      <w:r>
        <w:t xml:space="preserve">2. </w:t>
      </w:r>
      <w:r>
        <w:rPr>
          <w:b/>
        </w:rPr>
        <w:t>Autovrse</w:t>
      </w:r>
      <w:r>
        <w:t xml:space="preserve"> (Participant in enterprise)</w:t>
      </w:r>
    </w:p>
    <w:p>
      <w:pPr>
        <w:ind w:left="360"/>
      </w:pPr>
      <w:r>
        <w:t xml:space="preserve">3. </w:t>
      </w:r>
      <w:r>
        <w:rPr>
          <w:b/>
        </w:rPr>
        <w:t>Capgemini</w:t>
      </w:r>
      <w:r>
        <w:t xml:space="preserve"> (Participant in insights)</w:t>
      </w:r>
    </w:p>
    <w:p>
      <w:pPr>
        <w:ind w:left="360"/>
      </w:pPr>
      <w:r>
        <w:t xml:space="preserve">4. </w:t>
      </w:r>
      <w:r>
        <w:rPr>
          <w:b/>
        </w:rPr>
        <w:t>Cognizant</w:t>
      </w:r>
      <w:r>
        <w:t xml:space="preserve"> (Participant in americas)</w:t>
      </w:r>
    </w:p>
    <w:p>
      <w:pPr>
        <w:ind w:left="360"/>
      </w:pPr>
      <w:r>
        <w:t xml:space="preserve">5. </w:t>
      </w:r>
      <w:r>
        <w:rPr>
          <w:b/>
        </w:rPr>
        <w:t>D&amp;H Distributing</w:t>
      </w:r>
      <w:r>
        <w:t xml:space="preserve"> (Participant in password)</w:t>
      </w:r>
    </w:p>
    <w:p>
      <w:pPr>
        <w:ind w:left="360"/>
      </w:pPr>
      <w:r>
        <w:t xml:space="preserve">6.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7. </w:t>
      </w:r>
      <w:r>
        <w:rPr>
          <w:b/>
        </w:rPr>
        <w:t>SHI International</w:t>
      </w:r>
      <w:r>
        <w:t xml:space="preserve"> (Participant in reseller and technology solutions provider for Extended Reality)</w:t>
      </w:r>
    </w:p>
    <w:p>
      <w:pPr>
        <w:ind w:left="360"/>
      </w:pPr>
      <w:r>
        <w:t xml:space="preserve">8. </w:t>
      </w:r>
      <w:r>
        <w:rPr>
          <w:b/>
        </w:rPr>
        <w:t>Synnex</w:t>
      </w:r>
      <w:r>
        <w:t xml:space="preserve"> (Participant in application)</w:t>
      </w:r>
    </w:p>
    <w:p>
      <w:pPr>
        <w:ind w:left="360"/>
      </w:pPr>
      <w:r>
        <w:t xml:space="preserve">9. </w:t>
      </w:r>
      <w:r>
        <w:rPr>
          <w:b/>
        </w:rPr>
        <w:t>Wipro</w:t>
      </w:r>
      <w:r>
        <w:t xml:space="preserve"> (Participant in settings)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