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Facial Essence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Facial Essence (7)</w:t>
      </w:r>
    </w:p>
    <w:p>
      <w:pPr>
        <w:ind w:left="360"/>
      </w:pPr>
      <w:r>
        <w:t xml:space="preserve">1. </w:t>
      </w:r>
      <w:r>
        <w:rPr>
          <w:b/>
        </w:rPr>
        <w:t>Clearessence</w:t>
      </w:r>
      <w:r>
        <w:t xml:space="preserve"> (Distributor of shipping)</w:t>
      </w:r>
    </w:p>
    <w:p>
      <w:pPr>
        <w:ind w:left="360"/>
      </w:pPr>
      <w:r>
        <w:t xml:space="preserve">2. </w:t>
      </w:r>
      <w:r>
        <w:rPr>
          <w:b/>
        </w:rPr>
        <w:t>Coty</w:t>
      </w:r>
      <w:r>
        <w:t xml:space="preserve"> (Distributor of undefinebeauty)</w:t>
      </w:r>
    </w:p>
    <w:p>
      <w:pPr>
        <w:ind w:left="360"/>
      </w:pPr>
      <w:r>
        <w:t xml:space="preserve">3. </w:t>
      </w:r>
      <w:r>
        <w:rPr>
          <w:b/>
        </w:rPr>
        <w:t>Neutrogena</w:t>
      </w:r>
      <w:r>
        <w:t xml:space="preserve"> (Distributor)</w:t>
      </w:r>
    </w:p>
    <w:p>
      <w:pPr>
        <w:ind w:left="360"/>
      </w:pPr>
      <w:r>
        <w:t xml:space="preserve">4. </w:t>
      </w:r>
      <w:r>
        <w:rPr>
          <w:b/>
        </w:rPr>
        <w:t>Sephora</w:t>
      </w:r>
      <w:r>
        <w:t xml:space="preserve"> (Distributor of deliverychoose)</w:t>
      </w:r>
    </w:p>
    <w:p>
      <w:pPr>
        <w:ind w:left="360"/>
      </w:pPr>
      <w:r>
        <w:t xml:space="preserve">5. </w:t>
      </w:r>
      <w:r>
        <w:rPr>
          <w:b/>
        </w:rPr>
        <w:t>Shiseido Company, Limited</w:t>
      </w:r>
      <w:r>
        <w:t xml:space="preserve"> (Distributor of customize)</w:t>
      </w:r>
    </w:p>
    <w:p>
      <w:pPr>
        <w:ind w:left="360"/>
      </w:pPr>
      <w:r>
        <w:t xml:space="preserve">6. </w:t>
      </w:r>
      <w:r>
        <w:rPr>
          <w:b/>
        </w:rPr>
        <w:t>SkinCeuticals</w:t>
      </w:r>
      <w:r>
        <w:t xml:space="preserve"> (Distributor of skincare products for Facial Essence)</w:t>
      </w:r>
    </w:p>
    <w:p>
      <w:pPr>
        <w:ind w:left="360"/>
      </w:pPr>
      <w:r>
        <w:t xml:space="preserve">7. </w:t>
      </w:r>
      <w:r>
        <w:rPr>
          <w:b/>
        </w:rPr>
        <w:t>Unilever</w:t>
      </w:r>
      <w:r>
        <w:t xml:space="preserve"> (Distributor of defaultlightdark)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Avon Products,</w:t>
      </w:r>
      <w:r>
        <w:t xml:space="preserve"> (Participant in reseller of beauty and skincare products for Facial Essence)</w:t>
      </w:r>
    </w:p>
    <w:p>
      <w:pPr>
        <w:ind w:left="360"/>
      </w:pPr>
      <w:r>
        <w:t xml:space="preserve">2. </w:t>
      </w:r>
      <w:r>
        <w:rPr>
          <w:b/>
        </w:rPr>
        <w:t>Beautycounter</w:t>
      </w:r>
      <w:r>
        <w:t xml:space="preserve"> (Participant in limited)</w:t>
      </w:r>
    </w:p>
    <w:p>
      <w:pPr>
        <w:ind w:left="360"/>
      </w:pPr>
      <w:r>
        <w:t xml:space="preserve">3. </w:t>
      </w:r>
      <w:r>
        <w:rPr>
          <w:b/>
        </w:rPr>
        <w:t>Clinique</w:t>
      </w:r>
      <w:r>
        <w:t xml:space="preserve"> (Participant in protected)</w:t>
      </w:r>
    </w:p>
    <w:p>
      <w:pPr>
        <w:ind w:left="360"/>
      </w:pPr>
      <w:r>
        <w:t xml:space="preserve">4. </w:t>
      </w:r>
      <w:r>
        <w:rPr>
          <w:b/>
        </w:rPr>
        <w:t>Mary Kay</w:t>
      </w:r>
      <w:r>
        <w:t xml:space="preserve"> (Participant in consultant)</w:t>
      </w:r>
    </w:p>
    <w:p>
      <w:pPr>
        <w:ind w:left="360"/>
      </w:pPr>
      <w:r>
        <w:t xml:space="preserve">5. </w:t>
      </w:r>
      <w:r>
        <w:rPr>
          <w:b/>
        </w:rPr>
        <w:t>Procter &amp; Gamble Co.</w:t>
      </w:r>
      <w:r>
        <w:t xml:space="preserve"> (Participant in homepage)</w:t>
      </w:r>
    </w:p>
    <w:p>
      <w:pPr>
        <w:ind w:left="360"/>
      </w:pPr>
      <w:r>
        <w:t xml:space="preserve">6. </w:t>
      </w:r>
      <w:r>
        <w:rPr>
          <w:b/>
        </w:rPr>
        <w:t>Rodan + Fields</w:t>
      </w:r>
      <w:r>
        <w:t xml:space="preserve"> (Participant in regimens)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