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Fingerprint Module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Fingerprint Module (1)</w:t>
      </w:r>
    </w:p>
    <w:p>
      <w:pPr>
        <w:ind w:left="360"/>
      </w:pPr>
      <w:r>
        <w:t xml:space="preserve">1. </w:t>
      </w:r>
      <w:r>
        <w:rPr>
          <w:b/>
        </w:rPr>
        <w:t>SRI International</w:t>
      </w:r>
      <w:r>
        <w:t xml:space="preserve"> (Distributor of technology)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Innovatrics</w:t>
      </w:r>
      <w:r>
        <w:t xml:space="preserve"> (Participant in government)</w:t>
      </w:r>
    </w:p>
    <w:p>
      <w:pPr>
        <w:ind w:left="360"/>
      </w:pPr>
      <w:r>
        <w:t xml:space="preserve">2. </w:t>
      </w:r>
      <w:r>
        <w:rPr>
          <w:b/>
        </w:rPr>
        <w:t>Ravirajtech</w:t>
      </w:r>
      <w:r>
        <w:t xml:space="preserve"> (Participant in technologies)</w:t>
      </w:r>
    </w:p>
    <w:p>
      <w:pPr>
        <w:ind w:left="360"/>
      </w:pPr>
      <w:r>
        <w:t xml:space="preserve">3. </w:t>
      </w:r>
      <w:r>
        <w:rPr>
          <w:b/>
        </w:rPr>
        <w:t>SecuGen</w:t>
      </w:r>
      <w:r>
        <w:t xml:space="preserve"> (Participant in fingertip)</w:t>
      </w:r>
    </w:p>
    <w:p>
      <w:pPr>
        <w:ind w:left="360"/>
      </w:pPr>
      <w:r>
        <w:t xml:space="preserve">4. </w:t>
      </w:r>
      <w:r>
        <w:rPr>
          <w:b/>
        </w:rPr>
        <w:t>Suprema</w:t>
      </w:r>
      <w:r>
        <w:t xml:space="preserve"> (Participant in platform)</w:t>
      </w:r>
    </w:p>
    <w:p>
      <w:pPr>
        <w:ind w:left="360"/>
      </w:pPr>
      <w:r>
        <w:t xml:space="preserve">5. </w:t>
      </w:r>
      <w:r>
        <w:rPr>
          <w:b/>
        </w:rPr>
        <w:t>ZKTeco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