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 Cytometry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Flow Cytometry (9)</w:t>
      </w:r>
    </w:p>
    <w:p>
      <w:pPr>
        <w:ind w:left="360"/>
      </w:pPr>
      <w:r>
        <w:t xml:space="preserve">1. </w:t>
      </w:r>
      <w:r>
        <w:rPr>
          <w:b/>
        </w:rPr>
        <w:t>Biotium</w:t>
      </w:r>
      <w:r>
        <w:t xml:space="preserve"> (Distributor of distributors)</w:t>
      </w:r>
    </w:p>
    <w:p>
      <w:pPr>
        <w:ind w:left="360"/>
      </w:pPr>
      <w:r>
        <w:t xml:space="preserve">2. </w:t>
      </w:r>
      <w:r>
        <w:rPr>
          <w:b/>
        </w:rPr>
        <w:t>Creative Bio Labs</w:t>
      </w:r>
      <w:r>
        <w:t xml:space="preserve"> (Distributor of technology)</w:t>
      </w:r>
    </w:p>
    <w:p>
      <w:pPr>
        <w:ind w:left="360"/>
      </w:pPr>
      <w:r>
        <w:t xml:space="preserve">3. </w:t>
      </w:r>
      <w:r>
        <w:rPr>
          <w:b/>
        </w:rPr>
        <w:t>Creative Proteomics</w:t>
      </w:r>
      <w:r>
        <w:t xml:space="preserve"> (Distributor of instant)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5. </w:t>
      </w:r>
      <w:r>
        <w:rPr>
          <w:b/>
        </w:rPr>
        <w:t>Floreada</w:t>
      </w:r>
      <w:r>
        <w:t xml:space="preserve"> (Distributor of documentation)</w:t>
      </w:r>
    </w:p>
    <w:p>
      <w:pPr>
        <w:ind w:left="360"/>
      </w:pPr>
      <w:r>
        <w:t xml:space="preserve">6. </w:t>
      </w:r>
      <w:r>
        <w:rPr>
          <w:b/>
        </w:rPr>
        <w:t>Selectscience</w:t>
      </w:r>
      <w:r>
        <w:t xml:space="preserve"> (Distributor of fields)</w:t>
      </w:r>
    </w:p>
    <w:p>
      <w:pPr>
        <w:ind w:left="360"/>
      </w:pPr>
      <w:r>
        <w:t xml:space="preserve">7. </w:t>
      </w:r>
      <w:r>
        <w:rPr>
          <w:b/>
        </w:rPr>
        <w:t>Sony Biotechnology</w:t>
      </w:r>
      <w:r>
        <w:t xml:space="preserve"> (Distributor of sonybiotechnology)</w:t>
      </w:r>
    </w:p>
    <w:p>
      <w:pPr>
        <w:ind w:left="360"/>
      </w:pPr>
      <w:r>
        <w:t xml:space="preserve">8.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9. </w:t>
      </w:r>
      <w:r>
        <w:rPr>
          <w:b/>
        </w:rPr>
        <w:t>Union Bio</w:t>
      </w:r>
      <w:r>
        <w:t xml:space="preserve"> (Distributor of biometrica)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Bio Rad Antibodies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Bio-Rad Laboratories</w:t>
      </w:r>
      <w:r>
        <w:t xml:space="preserve"> (Participant in Flow cytometry reagents)</w:t>
      </w:r>
    </w:p>
    <w:p>
      <w:pPr>
        <w:ind w:left="360"/>
      </w:pPr>
      <w:r>
        <w:t xml:space="preserve">3. </w:t>
      </w:r>
      <w:r>
        <w:rPr>
          <w:b/>
        </w:rPr>
        <w:t>Miltenyi Biotec</w:t>
      </w:r>
      <w:r>
        <w:t xml:space="preserve"> (Participant in flow cytometry products and services)</w:t>
      </w:r>
    </w:p>
    <w:p>
      <w:pPr>
        <w:ind w:left="360"/>
      </w:pPr>
      <w:r>
        <w:t xml:space="preserve">4. </w:t>
      </w:r>
      <w:r>
        <w:rPr>
          <w:b/>
        </w:rPr>
        <w:t>PerkinElmer</w:t>
      </w:r>
      <w:r>
        <w:t xml:space="preserve"> (Participant in request)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