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Gallium Nitride Power Device Market</w:t>
      </w:r>
    </w:p>
    <w:p>
      <w:r>
        <w:rPr>
          <w:i/>
        </w:rPr>
        <w:t>Geography: global     Companies: 5</w:t>
      </w:r>
    </w:p>
    <w:p>
      <w:pPr>
        <w:pStyle w:val="Heading1"/>
      </w:pPr>
      <w:r>
        <w:t>Distributors of Gallium Nitride Power Device (5)</w:t>
      </w:r>
    </w:p>
    <w:p>
      <w:pPr>
        <w:ind w:left="360"/>
      </w:pPr>
      <w:r>
        <w:t xml:space="preserve">1. </w:t>
      </w:r>
      <w:r>
        <w:rPr>
          <w:b/>
        </w:rPr>
        <w:t>Agnitsemi</w:t>
      </w:r>
      <w:r>
        <w:t xml:space="preserve"> (Distributor of technology)</w:t>
      </w:r>
    </w:p>
    <w:p>
      <w:pPr>
        <w:ind w:left="360"/>
      </w:pPr>
      <w:r>
        <w:t xml:space="preserve">2. </w:t>
      </w:r>
      <w:r>
        <w:rPr>
          <w:b/>
        </w:rPr>
        <w:t>Aosmd</w:t>
      </w:r>
      <w:r>
        <w:t xml:space="preserve"> (Distributor of applications)</w:t>
      </w:r>
    </w:p>
    <w:p>
      <w:pPr>
        <w:ind w:left="360"/>
      </w:pPr>
      <w:r>
        <w:t xml:space="preserve">3. </w:t>
      </w:r>
      <w:r>
        <w:rPr>
          <w:b/>
        </w:rPr>
        <w:t>Commo</w:t>
      </w:r>
      <w:r>
        <w:t xml:space="preserve"> (Distributor of wildberries)</w:t>
      </w:r>
    </w:p>
    <w:p>
      <w:pPr>
        <w:ind w:left="360"/>
      </w:pPr>
      <w:r>
        <w:t xml:space="preserve">4. </w:t>
      </w:r>
      <w:r>
        <w:rPr>
          <w:b/>
        </w:rPr>
        <w:t>Cree,</w:t>
      </w:r>
      <w:r>
        <w:t xml:space="preserve"> (Distributor of modules)</w:t>
      </w:r>
    </w:p>
    <w:p>
      <w:pPr>
        <w:ind w:left="360"/>
      </w:pPr>
      <w:r>
        <w:t xml:space="preserve">5. </w:t>
      </w:r>
      <w:r>
        <w:rPr>
          <w:b/>
        </w:rPr>
        <w:t>Efficient Power Conversion</w:t>
      </w:r>
      <w:r>
        <w:t xml:space="preserve"> (Distributor of replacement)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