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Integrated Diagnostics Market</w:t>
      </w:r>
    </w:p>
    <w:p>
      <w:r>
        <w:rPr>
          <w:i/>
        </w:rPr>
        <w:t>Geography: global     Companies: 16</w:t>
      </w:r>
    </w:p>
    <w:p>
      <w:pPr>
        <w:pStyle w:val="Heading1"/>
      </w:pPr>
      <w:r>
        <w:t>Distributors of Integrated Diagnostics (7)</w:t>
      </w:r>
    </w:p>
    <w:p>
      <w:pPr>
        <w:ind w:left="360"/>
      </w:pPr>
      <w:r>
        <w:t xml:space="preserve">1. </w:t>
      </w:r>
      <w:r>
        <w:rPr>
          <w:b/>
        </w:rPr>
        <w:t>Advance Biotronics</w:t>
      </w:r>
      <w:r>
        <w:t xml:space="preserve"> (Distributor of immunoassay analyzers)</w:t>
      </w:r>
    </w:p>
    <w:p>
      <w:pPr>
        <w:ind w:left="360"/>
      </w:pPr>
      <w:r>
        <w:t xml:space="preserve">2. </w:t>
      </w:r>
      <w:r>
        <w:rPr>
          <w:b/>
        </w:rPr>
        <w:t>Agilent Technologies</w:t>
      </w:r>
      <w:r>
        <w:t xml:space="preserve"> (Distributor of healthcare diagnostic products)</w:t>
      </w:r>
    </w:p>
    <w:p>
      <w:pPr>
        <w:ind w:left="360"/>
      </w:pPr>
      <w:r>
        <w:t xml:space="preserve">3. </w:t>
      </w:r>
      <w:r>
        <w:rPr>
          <w:b/>
        </w:rPr>
        <w:t>Beckman Coulter</w:t>
      </w:r>
      <w:r>
        <w:t xml:space="preserve"> (Distributor of DxA 5000 Total Lab Automation)</w:t>
      </w:r>
    </w:p>
    <w:p>
      <w:pPr>
        <w:ind w:left="360"/>
      </w:pPr>
      <w:r>
        <w:t xml:space="preserve">4. </w:t>
      </w:r>
      <w:r>
        <w:rPr>
          <w:b/>
        </w:rPr>
        <w:t>Channellife</w:t>
      </w:r>
      <w:r>
        <w:t xml:space="preserve"> (Distributor of diagnostic distribution services)</w:t>
      </w:r>
    </w:p>
    <w:p>
      <w:pPr>
        <w:ind w:left="360"/>
      </w:pPr>
      <w:r>
        <w:t xml:space="preserve">5. </w:t>
      </w:r>
      <w:r>
        <w:rPr>
          <w:b/>
        </w:rPr>
        <w:t>Hologic</w:t>
      </w:r>
      <w:r>
        <w:t xml:space="preserve"> (Distributor of Gynecological Health Products)</w:t>
      </w:r>
    </w:p>
    <w:p>
      <w:pPr>
        <w:ind w:left="360"/>
      </w:pPr>
      <w:r>
        <w:t xml:space="preserve">6. </w:t>
      </w:r>
      <w:r>
        <w:rPr>
          <w:b/>
        </w:rPr>
        <w:t>Intdiagnostics</w:t>
      </w:r>
      <w:r>
        <w:t xml:space="preserve"> (Distributor of appointment)</w:t>
      </w:r>
    </w:p>
    <w:p>
      <w:pPr>
        <w:ind w:left="360"/>
      </w:pPr>
      <w:r>
        <w:t xml:space="preserve">7. </w:t>
      </w:r>
      <w:r>
        <w:rPr>
          <w:b/>
        </w:rPr>
        <w:t>Sysmex</w:t>
      </w:r>
      <w:r>
        <w:t xml:space="preserve"> (Distributor of integrated diagnostic solutions)</w:t>
      </w:r>
    </w:p>
    <w:p>
      <w:pPr>
        <w:pStyle w:val="Heading1"/>
      </w:pPr>
      <w:r>
        <w:t>Other (9)</w:t>
      </w:r>
    </w:p>
    <w:p>
      <w:pPr>
        <w:ind w:left="360"/>
      </w:pPr>
      <w:r>
        <w:t xml:space="preserve">1. </w:t>
      </w:r>
      <w:r>
        <w:rPr>
          <w:b/>
        </w:rPr>
        <w:t>Aijourn</w:t>
      </w:r>
      <w:r>
        <w:t xml:space="preserve"> (Participant in diagnostic distribution services)</w:t>
      </w:r>
    </w:p>
    <w:p>
      <w:pPr>
        <w:ind w:left="360"/>
      </w:pPr>
      <w:r>
        <w:t xml:space="preserve">2. </w:t>
      </w:r>
      <w:r>
        <w:rPr>
          <w:b/>
        </w:rPr>
        <w:t>Avanticorex</w:t>
      </w:r>
      <w:r>
        <w:t xml:space="preserve"> (Participant in Diagnostic integration platform)</w:t>
      </w:r>
    </w:p>
    <w:p>
      <w:pPr>
        <w:ind w:left="360"/>
      </w:pPr>
      <w:r>
        <w:t xml:space="preserve">3. </w:t>
      </w:r>
      <w:r>
        <w:rPr>
          <w:b/>
        </w:rPr>
        <w:t>Fujifilm</w:t>
      </w:r>
      <w:r>
        <w:t xml:space="preserve"> (Participant in laboratory diagnostic solutions)</w:t>
      </w:r>
    </w:p>
    <w:p>
      <w:pPr>
        <w:ind w:left="360"/>
      </w:pPr>
      <w:r>
        <w:t xml:space="preserve">4. </w:t>
      </w:r>
      <w:r>
        <w:rPr>
          <w:b/>
        </w:rPr>
        <w:t>Fujifilm X</w:t>
      </w:r>
      <w:r>
        <w:t xml:space="preserve"> (Participant in cameras)</w:t>
      </w:r>
    </w:p>
    <w:p>
      <w:pPr>
        <w:ind w:left="360"/>
      </w:pPr>
      <w:r>
        <w:t xml:space="preserve">5. </w:t>
      </w:r>
      <w:r>
        <w:rPr>
          <w:b/>
        </w:rPr>
        <w:t>Mindray</w:t>
      </w:r>
      <w:r>
        <w:t xml:space="preserve"> (Participant in Patient monitoring systems)</w:t>
      </w:r>
    </w:p>
    <w:p>
      <w:pPr>
        <w:ind w:left="360"/>
      </w:pPr>
      <w:r>
        <w:t xml:space="preserve">6. </w:t>
      </w:r>
      <w:r>
        <w:rPr>
          <w:b/>
        </w:rPr>
        <w:t>PerkinElmer</w:t>
      </w:r>
      <w:r>
        <w:t xml:space="preserve"> (Participant in Food Quality Analyzers)</w:t>
      </w:r>
    </w:p>
    <w:p>
      <w:pPr>
        <w:ind w:left="360"/>
      </w:pPr>
      <w:r>
        <w:t xml:space="preserve">7. </w:t>
      </w:r>
      <w:r>
        <w:rPr>
          <w:b/>
        </w:rPr>
        <w:t>Qiagen</w:t>
      </w:r>
      <w:r>
        <w:t xml:space="preserve"> (Participant in QuantiFERON-TB Gold Plus)</w:t>
      </w:r>
    </w:p>
    <w:p>
      <w:pPr>
        <w:ind w:left="360"/>
      </w:pPr>
      <w:r>
        <w:t xml:space="preserve">8. </w:t>
      </w:r>
      <w:r>
        <w:rPr>
          <w:b/>
        </w:rPr>
        <w:t>Roche Diagnostics</w:t>
      </w:r>
      <w:r>
        <w:t xml:space="preserve"> (Participant in digital diagnostics solutions)</w:t>
      </w:r>
    </w:p>
    <w:p>
      <w:pPr>
        <w:ind w:left="360"/>
      </w:pPr>
      <w:r>
        <w:t xml:space="preserve">9. </w:t>
      </w:r>
      <w:r>
        <w:rPr>
          <w:b/>
        </w:rPr>
        <w:t>Siemens Healthineers</w:t>
      </w:r>
      <w:r>
        <w:t xml:space="preserve"> (Participant in Laboratory diagnostics)</w:t>
      </w:r>
    </w:p>
    <w:p>
      <w:pPr>
        <w:pStyle w:val="Heading1"/>
      </w:pPr>
      <w:r>
        <w:t>Not Verified - Could Not Confirm (1)</w:t>
      </w:r>
    </w:p>
    <w:p>
      <w:r>
        <w:rPr>
          <w:i/>
        </w:rPr>
        <w:t>Named/known companies the system could not substantiate. Reason given per company.</w:t>
      </w:r>
    </w:p>
    <w:p>
      <w:pPr>
        <w:ind w:left="360"/>
      </w:pPr>
      <w:r>
        <w:t xml:space="preserve">1. </w:t>
      </w:r>
      <w:r>
        <w:rPr>
          <w:b/>
        </w:rPr>
        <w:t>Chatsheet</w:t>
      </w:r>
      <w:r>
        <w:t xml:space="preserve"> - website could not be retrieved - listed by name only; its site did not confirm activity in this market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