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Integrated Pest Management Pheromones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Integrated Pest Management Pheromones (5)</w:t>
      </w:r>
    </w:p>
    <w:p>
      <w:pPr>
        <w:ind w:left="360"/>
      </w:pPr>
      <w:r>
        <w:t xml:space="preserve">1. </w:t>
      </w:r>
      <w:r>
        <w:rPr>
          <w:b/>
        </w:rPr>
        <w:t>AgBioChem</w:t>
      </w:r>
      <w:r>
        <w:t xml:space="preserve"> (Distributor of sustainable pest management solutions)</w:t>
      </w:r>
    </w:p>
    <w:p>
      <w:pPr>
        <w:ind w:left="360"/>
      </w:pPr>
      <w:r>
        <w:t xml:space="preserve">2. </w:t>
      </w:r>
      <w:r>
        <w:rPr>
          <w:b/>
        </w:rPr>
        <w:t>Agriculture Xprt</w:t>
      </w:r>
      <w:r>
        <w:t xml:space="preserve"> (Distributor of integrated pest management services)</w:t>
      </w:r>
    </w:p>
    <w:p>
      <w:pPr>
        <w:ind w:left="360"/>
      </w:pPr>
      <w:r>
        <w:t xml:space="preserve">3. </w:t>
      </w:r>
      <w:r>
        <w:rPr>
          <w:b/>
        </w:rPr>
        <w:t>AgroFresh Solutions</w:t>
      </w:r>
      <w:r>
        <w:t xml:space="preserve"> (Distributor of VitaFresh Botanicals)</w:t>
      </w:r>
    </w:p>
    <w:p>
      <w:pPr>
        <w:ind w:left="360"/>
      </w:pPr>
      <w:r>
        <w:t xml:space="preserve">4. </w:t>
      </w:r>
      <w:r>
        <w:rPr>
          <w:b/>
        </w:rPr>
        <w:t>Pest Control Solutions</w:t>
      </w:r>
      <w:r>
        <w:t xml:space="preserve"> (Distributor of sustainable pest management solutions)</w:t>
      </w:r>
    </w:p>
    <w:p>
      <w:pPr>
        <w:ind w:left="360"/>
      </w:pPr>
      <w:r>
        <w:t xml:space="preserve">5. </w:t>
      </w:r>
      <w:r>
        <w:rPr>
          <w:b/>
        </w:rPr>
        <w:t>Pest Control Technologies</w:t>
      </w:r>
      <w:r>
        <w:t xml:space="preserve"> (Distributor of sustainable pest management solutions)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Aardvarkpestmgmt</w:t>
      </w:r>
      <w:r>
        <w:t xml:space="preserve"> (Participant in Pest control services)</w:t>
      </w:r>
    </w:p>
    <w:p>
      <w:pPr>
        <w:ind w:left="360"/>
      </w:pPr>
      <w:r>
        <w:t xml:space="preserve">2. </w:t>
      </w:r>
      <w:r>
        <w:rPr>
          <w:b/>
        </w:rPr>
        <w:t>Allynav</w:t>
      </w:r>
      <w:r>
        <w:t xml:space="preserve"> (Participant in Automated steering systems)</w:t>
      </w:r>
    </w:p>
    <w:p>
      <w:pPr>
        <w:ind w:left="360"/>
      </w:pPr>
      <w:r>
        <w:t xml:space="preserve">3. </w:t>
      </w:r>
      <w:r>
        <w:rPr>
          <w:b/>
        </w:rPr>
        <w:t>Americanpestpros</w:t>
      </w:r>
      <w:r>
        <w:t xml:space="preserve"> (Participant in Commercial Pest Management)</w:t>
      </w:r>
    </w:p>
    <w:p>
      <w:pPr>
        <w:ind w:left="360"/>
      </w:pPr>
      <w:r>
        <w:t xml:space="preserve">4. </w:t>
      </w:r>
      <w:r>
        <w:rPr>
          <w:b/>
        </w:rPr>
        <w:t>BASF</w:t>
      </w:r>
      <w:r>
        <w:t xml:space="preserve"> (Participant in sustainable pest management solutions)</w:t>
      </w:r>
    </w:p>
    <w:p>
      <w:pPr>
        <w:ind w:left="360"/>
      </w:pPr>
      <w:r>
        <w:t xml:space="preserve">5. </w:t>
      </w:r>
      <w:r>
        <w:rPr>
          <w:b/>
        </w:rPr>
        <w:t>Corteva Agriscience</w:t>
      </w:r>
      <w:r>
        <w:t xml:space="preserve"> (Participant in sustainable pest management solutions)</w:t>
      </w:r>
    </w:p>
    <w:p>
      <w:pPr>
        <w:ind w:left="360"/>
      </w:pPr>
      <w:r>
        <w:t xml:space="preserve">6. </w:t>
      </w:r>
      <w:r>
        <w:rPr>
          <w:b/>
        </w:rPr>
        <w:t>Fieldroutes</w:t>
      </w:r>
      <w:r>
        <w:t xml:space="preserve"> (Participant)</w:t>
      </w:r>
    </w:p>
    <w:p>
      <w:pPr>
        <w:ind w:left="360"/>
      </w:pPr>
      <w:r>
        <w:t xml:space="preserve">7. </w:t>
      </w:r>
      <w:r>
        <w:rPr>
          <w:b/>
        </w:rPr>
        <w:t>Greenhouse Megastore</w:t>
      </w:r>
      <w:r>
        <w:t xml:space="preserve"> (Participant in Pest control pheromones)</w:t>
      </w:r>
    </w:p>
    <w:p>
      <w:pPr>
        <w:ind w:left="360"/>
      </w:pPr>
      <w:r>
        <w:t xml:space="preserve">8. </w:t>
      </w:r>
      <w:r>
        <w:rPr>
          <w:b/>
        </w:rPr>
        <w:t>Otterbein In</w:t>
      </w:r>
      <w:r>
        <w:t xml:space="preserve"> (Participant in lakecountypestcontrol)</w:t>
      </w:r>
    </w:p>
    <w:p>
      <w:pPr>
        <w:ind w:left="360"/>
      </w:pPr>
      <w:r>
        <w:t xml:space="preserve">9. </w:t>
      </w:r>
      <w:r>
        <w:rPr>
          <w:b/>
        </w:rPr>
        <w:t>Pest Management Supply</w:t>
      </w:r>
      <w:r>
        <w:t xml:space="preserve"> (Participant in sustainable pest management solutions)</w:t>
      </w:r>
    </w:p>
    <w:p>
      <w:pPr>
        <w:ind w:left="360"/>
      </w:pPr>
      <w:r>
        <w:t xml:space="preserve">10. </w:t>
      </w:r>
      <w:r>
        <w:rPr>
          <w:b/>
        </w:rPr>
        <w:t>Syngenta</w:t>
      </w:r>
      <w:r>
        <w:t xml:space="preserve"> (Participant in sustainable pest management solutions)</w:t>
      </w:r>
    </w:p>
    <w:p>
      <w:pPr>
        <w:ind w:left="360"/>
      </w:pPr>
      <w:r>
        <w:t xml:space="preserve">11. </w:t>
      </w:r>
      <w:r>
        <w:rPr>
          <w:b/>
        </w:rPr>
        <w:t>Trulynolen</w:t>
      </w:r>
      <w:r>
        <w:t xml:space="preserve"> (Participant in customers)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Androidwintool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