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Intravenous Solutions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Intravenous Solutions (7)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IV administration)</w:t>
      </w:r>
    </w:p>
    <w:p>
      <w:pPr>
        <w:ind w:left="360"/>
      </w:pPr>
      <w:r>
        <w:t xml:space="preserve">2. </w:t>
      </w:r>
      <w:r>
        <w:rPr>
          <w:b/>
        </w:rPr>
        <w:t>Fishersci</w:t>
      </w:r>
      <w:r>
        <w:t xml:space="preserve"> (Distributor of IV administration)</w:t>
      </w:r>
    </w:p>
    <w:p>
      <w:pPr>
        <w:ind w:left="360"/>
      </w:pPr>
      <w:r>
        <w:t xml:space="preserve">3. </w:t>
      </w:r>
      <w:r>
        <w:rPr>
          <w:b/>
        </w:rPr>
        <w:t>Henry Schein</w:t>
      </w:r>
      <w:r>
        <w:t xml:space="preserve"> (Distributor of IV administration)</w:t>
      </w:r>
    </w:p>
    <w:p>
      <w:pPr>
        <w:ind w:left="360"/>
      </w:pPr>
      <w:r>
        <w:t xml:space="preserve">4. </w:t>
      </w:r>
      <w:r>
        <w:rPr>
          <w:b/>
        </w:rPr>
        <w:t>IV Solutions</w:t>
      </w:r>
      <w:r>
        <w:t xml:space="preserve"> (Distributor of IV administration)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sterile water for injection)</w:t>
      </w:r>
    </w:p>
    <w:p>
      <w:pPr>
        <w:ind w:left="360"/>
      </w:pPr>
      <w:r>
        <w:t xml:space="preserve">6. </w:t>
      </w:r>
      <w:r>
        <w:rPr>
          <w:b/>
        </w:rPr>
        <w:t>Medline Industries</w:t>
      </w:r>
      <w:r>
        <w:t xml:space="preserve"> (Distributor of IV administration)</w:t>
      </w:r>
    </w:p>
    <w:p>
      <w:pPr>
        <w:ind w:left="360"/>
      </w:pPr>
      <w:r>
        <w:t xml:space="preserve">7. </w:t>
      </w:r>
      <w:r>
        <w:rPr>
          <w:b/>
        </w:rPr>
        <w:t>Owens &amp; Minor</w:t>
      </w:r>
      <w:r>
        <w:t xml:space="preserve"> (Distributor of medical kitting services)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Alcon Laboratories,</w:t>
      </w:r>
      <w:r>
        <w:t xml:space="preserve"> (Participant in Surgical instruments)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blood volume substitutes)</w:t>
      </w:r>
    </w:p>
    <w:p>
      <w:pPr>
        <w:ind w:left="360"/>
      </w:pPr>
      <w:r>
        <w:t xml:space="preserve">3. </w:t>
      </w:r>
      <w:r>
        <w:rPr>
          <w:b/>
        </w:rPr>
        <w:t>Ivsolns</w:t>
      </w:r>
      <w:r>
        <w:t xml:space="preserve"> (Participant in Mobile IV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