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Laminated Labels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Laminated Labels (5)</w:t>
      </w:r>
    </w:p>
    <w:p>
      <w:pPr>
        <w:ind w:left="360"/>
      </w:pPr>
      <w:r>
        <w:t xml:space="preserve">1. </w:t>
      </w:r>
      <w:r>
        <w:rPr>
          <w:b/>
        </w:rPr>
        <w:t>ID Technology</w:t>
      </w:r>
      <w:r>
        <w:t xml:space="preserve"> (Distributor of performance)</w:t>
      </w:r>
    </w:p>
    <w:p>
      <w:pPr>
        <w:ind w:left="360"/>
      </w:pPr>
      <w:r>
        <w:t xml:space="preserve">2. </w:t>
      </w:r>
      <w:r>
        <w:rPr>
          <w:b/>
        </w:rPr>
        <w:t>Label Traxx</w:t>
      </w:r>
      <w:r>
        <w:t xml:space="preserve"> (Distributor of solutions)</w:t>
      </w:r>
    </w:p>
    <w:p>
      <w:pPr>
        <w:ind w:left="360"/>
      </w:pPr>
      <w:r>
        <w:t xml:space="preserve">3. </w:t>
      </w:r>
      <w:r>
        <w:rPr>
          <w:b/>
        </w:rPr>
        <w:t>Labelcraft</w:t>
      </w:r>
      <w:r>
        <w:t xml:space="preserve"> (Distributor of resource)</w:t>
      </w:r>
    </w:p>
    <w:p>
      <w:pPr>
        <w:ind w:left="360"/>
      </w:pPr>
      <w:r>
        <w:t xml:space="preserve">4. </w:t>
      </w:r>
      <w:r>
        <w:rPr>
          <w:b/>
        </w:rPr>
        <w:t>Sheet Labels</w:t>
      </w:r>
      <w:r>
        <w:t xml:space="preserve"> (Distributor of freeship)</w:t>
      </w:r>
    </w:p>
    <w:p>
      <w:pPr>
        <w:ind w:left="360"/>
      </w:pPr>
      <w:r>
        <w:t xml:space="preserve">5. </w:t>
      </w:r>
      <w:r>
        <w:rPr>
          <w:b/>
        </w:rPr>
        <w:t>Supliful</w:t>
      </w:r>
      <w:r>
        <w:t xml:space="preserve"> (Distributor of accelerator)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Cenveo</w:t>
      </w:r>
      <w:r>
        <w:t xml:space="preserve"> (Participant in Commercial Printing)</w:t>
      </w:r>
    </w:p>
    <w:p>
      <w:pPr>
        <w:ind w:left="360"/>
      </w:pPr>
      <w:r>
        <w:t xml:space="preserve">2. </w:t>
      </w:r>
      <w:r>
        <w:rPr>
          <w:b/>
        </w:rPr>
        <w:t>Consolidated Label</w:t>
      </w:r>
      <w:r>
        <w:t xml:space="preserve"> (Participant in Converter of laminated labels)</w:t>
      </w:r>
    </w:p>
    <w:p>
      <w:pPr>
        <w:ind w:left="360"/>
      </w:pPr>
      <w:r>
        <w:t xml:space="preserve">3. </w:t>
      </w:r>
      <w:r>
        <w:rPr>
          <w:b/>
        </w:rPr>
        <w:t>Fast Labels</w:t>
      </w:r>
      <w:r>
        <w:t xml:space="preserve"> (Participant in laminated labels, pressure-sensitive labels)</w:t>
      </w:r>
    </w:p>
    <w:p>
      <w:pPr>
        <w:ind w:left="360"/>
      </w:pPr>
      <w:r>
        <w:t xml:space="preserve">4. </w:t>
      </w:r>
      <w:r>
        <w:rPr>
          <w:b/>
        </w:rPr>
        <w:t>Label Makers</w:t>
      </w:r>
      <w:r>
        <w:t xml:space="preserve"> (Participant in footer)</w:t>
      </w:r>
    </w:p>
    <w:p>
      <w:pPr>
        <w:ind w:left="360"/>
      </w:pPr>
      <w:r>
        <w:t xml:space="preserve">5. </w:t>
      </w:r>
      <w:r>
        <w:rPr>
          <w:b/>
        </w:rPr>
        <w:t>OnlineLabels</w:t>
      </w:r>
      <w:r>
        <w:t xml:space="preserve"> (Participant in Reseller of labels)</w:t>
      </w:r>
    </w:p>
    <w:p>
      <w:pPr>
        <w:ind w:left="360"/>
      </w:pPr>
      <w:r>
        <w:t xml:space="preserve">6. </w:t>
      </w:r>
      <w:r>
        <w:rPr>
          <w:b/>
        </w:rPr>
        <w:t>Sticker Mule</w:t>
      </w:r>
      <w:r>
        <w:t xml:space="preserve"> (Participant in stickers)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