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Execution System (LES)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Logistics Execution System (9)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logistics execution system, les software)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(Distributor of pacific)</w:t>
      </w:r>
    </w:p>
    <w:p>
      <w:pPr>
        <w:ind w:left="360"/>
      </w:pPr>
      <w:r>
        <w:t xml:space="preserve">3. </w:t>
      </w:r>
      <w:r>
        <w:rPr>
          <w:b/>
        </w:rPr>
        <w:t>Blue Yonder</w:t>
      </w:r>
      <w:r>
        <w:t xml:space="preserve"> (Distributor of customer)</w:t>
      </w:r>
    </w:p>
    <w:p>
      <w:pPr>
        <w:ind w:left="360"/>
      </w:pPr>
      <w:r>
        <w:t xml:space="preserve">4. </w:t>
      </w:r>
      <w:r>
        <w:rPr>
          <w:b/>
        </w:rPr>
        <w:t>C.H. Robinson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6. </w:t>
      </w:r>
      <w:r>
        <w:rPr>
          <w:b/>
        </w:rPr>
        <w:t>JDA Software</w:t>
      </w:r>
      <w:r>
        <w:t xml:space="preserve"> (Distributor of customer)</w:t>
      </w:r>
    </w:p>
    <w:p>
      <w:pPr>
        <w:ind w:left="360"/>
      </w:pPr>
      <w:r>
        <w:t xml:space="preserve">7. </w:t>
      </w:r>
      <w:r>
        <w:rPr>
          <w:b/>
        </w:rPr>
        <w:t>Kuehne + Nagel</w:t>
      </w:r>
      <w:r>
        <w:t xml:space="preserve"> (Distributor of warehousing)</w:t>
      </w:r>
    </w:p>
    <w:p>
      <w:pPr>
        <w:ind w:left="360"/>
      </w:pPr>
      <w:r>
        <w:t xml:space="preserve">8. </w:t>
      </w:r>
      <w:r>
        <w:rPr>
          <w:b/>
        </w:rPr>
        <w:t>SPS Commerce</w:t>
      </w:r>
      <w:r>
        <w:t xml:space="preserve"> (Distributor of nederlands)</w:t>
      </w:r>
    </w:p>
    <w:p>
      <w:pPr>
        <w:ind w:left="360"/>
      </w:pPr>
      <w:r>
        <w:t xml:space="preserve">9.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Infor</w:t>
      </w:r>
      <w:r>
        <w:t xml:space="preserve"> (Participant in connect)</w:t>
      </w:r>
    </w:p>
    <w:p>
      <w:pPr>
        <w:ind w:left="360"/>
      </w:pPr>
      <w:r>
        <w:t xml:space="preserve">2.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