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Logistics Robots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Logistics Robots (8)</w:t>
      </w:r>
    </w:p>
    <w:p>
      <w:pPr>
        <w:ind w:left="360"/>
      </w:pPr>
      <w:r>
        <w:t xml:space="preserve">1. </w:t>
      </w:r>
      <w:r>
        <w:rPr>
          <w:b/>
        </w:rPr>
        <w:t>GreyOrange</w:t>
      </w:r>
      <w:r>
        <w:t xml:space="preserve"> (Distributor of customers)</w:t>
      </w:r>
    </w:p>
    <w:p>
      <w:pPr>
        <w:ind w:left="360"/>
      </w:pPr>
      <w:r>
        <w:t xml:space="preserve">2. </w:t>
      </w:r>
      <w:r>
        <w:rPr>
          <w:b/>
        </w:rPr>
        <w:t>InVia Robotics</w:t>
      </w:r>
      <w:r>
        <w:t xml:space="preserve"> (Distributor of software)</w:t>
      </w:r>
    </w:p>
    <w:p>
      <w:pPr>
        <w:ind w:left="360"/>
      </w:pPr>
      <w:r>
        <w:t xml:space="preserve">3. </w:t>
      </w:r>
      <w:r>
        <w:rPr>
          <w:b/>
        </w:rPr>
        <w:t>Locus Robotics</w:t>
      </w:r>
      <w:r>
        <w:t xml:space="preserve"> (Distributor of announcement)</w:t>
      </w:r>
    </w:p>
    <w:p>
      <w:pPr>
        <w:ind w:left="360"/>
      </w:pPr>
      <w:r>
        <w:t xml:space="preserve">4. </w:t>
      </w:r>
      <w:r>
        <w:rPr>
          <w:b/>
        </w:rPr>
        <w:t>Logic Os</w:t>
      </w:r>
      <w:r>
        <w:t xml:space="preserve"> (Distributor of applications)</w:t>
      </w:r>
    </w:p>
    <w:p>
      <w:pPr>
        <w:ind w:left="360"/>
      </w:pPr>
      <w:r>
        <w:t xml:space="preserve">5. </w:t>
      </w:r>
      <w:r>
        <w:rPr>
          <w:b/>
        </w:rPr>
        <w:t>Robotsupplyai</w:t>
      </w:r>
      <w:r>
        <w:t xml:space="preserve"> (Distributor of cleaning)</w:t>
      </w:r>
    </w:p>
    <w:p>
      <w:pPr>
        <w:ind w:left="360"/>
      </w:pPr>
      <w:r>
        <w:t xml:space="preserve">6. </w:t>
      </w:r>
      <w:r>
        <w:rPr>
          <w:b/>
        </w:rPr>
        <w:t>Smprobotics</w:t>
      </w:r>
      <w:r>
        <w:t xml:space="preserve"> (Distributor of collection)</w:t>
      </w:r>
    </w:p>
    <w:p>
      <w:pPr>
        <w:ind w:left="360"/>
      </w:pPr>
      <w:r>
        <w:t xml:space="preserve">7. </w:t>
      </w:r>
      <w:r>
        <w:rPr>
          <w:b/>
        </w:rPr>
        <w:t>Tmc Robotics</w:t>
      </w:r>
      <w:r>
        <w:t xml:space="preserve"> (Distributor of definition)</w:t>
      </w:r>
    </w:p>
    <w:p>
      <w:pPr>
        <w:ind w:left="360"/>
      </w:pPr>
      <w:r>
        <w:t xml:space="preserve">8. </w:t>
      </w:r>
      <w:r>
        <w:rPr>
          <w:b/>
        </w:rPr>
        <w:t>Vecna Robotics</w:t>
      </w:r>
      <w:r>
        <w:t xml:space="preserve"> (Distributor of caseflow)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RoboCup Logistics</w:t>
      </w:r>
      <w:r>
        <w:t xml:space="preserve"> (Participant in automated guided vehicles, autonomous mobile robots)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