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Lung Cancer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Lung Cancer (10)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medical supply distributor for lung cancer)</w:t>
      </w:r>
    </w:p>
    <w:p>
      <w:pPr>
        <w:ind w:left="360"/>
      </w:pPr>
      <w:r>
        <w:t xml:space="preserve">8. </w:t>
      </w:r>
      <w:r>
        <w:rPr>
          <w:b/>
        </w:rPr>
        <w:t>Oncolink</w:t>
      </w:r>
      <w:r>
        <w:t xml:space="preserve"> (Distributor of toggle)</w:t>
      </w:r>
    </w:p>
    <w:p>
      <w:pPr>
        <w:ind w:left="360"/>
      </w:pPr>
      <w:r>
        <w:t xml:space="preserve">9.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10.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Nccs</w:t>
      </w:r>
      <w:r>
        <w:t xml:space="preserve"> (Participant in singapore)</w:t>
      </w:r>
    </w:p>
    <w:p>
      <w:pPr>
        <w:ind w:left="360"/>
      </w:pPr>
      <w:r>
        <w:t xml:space="preserve">4.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