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Managed Security Service Provider Market</w:t>
      </w:r>
    </w:p>
    <w:p>
      <w:r>
        <w:rPr>
          <w:i/>
        </w:rPr>
        <w:t>Geography: global     Companies: 27</w:t>
      </w:r>
    </w:p>
    <w:p>
      <w:pPr>
        <w:pStyle w:val="Heading1"/>
      </w:pPr>
      <w:r>
        <w:t>Distributors of Managed Security Service Provider (10)</w:t>
      </w:r>
    </w:p>
    <w:p>
      <w:pPr>
        <w:ind w:left="360"/>
      </w:pPr>
      <w:r>
        <w:t xml:space="preserve">1. </w:t>
      </w:r>
      <w:r>
        <w:rPr>
          <w:b/>
        </w:rPr>
        <w:t>Ariacybersecurity</w:t>
      </w:r>
      <w:r>
        <w:t xml:space="preserve"> (Distributor of cybersecurity)</w:t>
      </w:r>
    </w:p>
    <w:p>
      <w:pPr>
        <w:ind w:left="360"/>
      </w:pPr>
      <w:r>
        <w:t xml:space="preserve">2. </w:t>
      </w:r>
      <w:r>
        <w:rPr>
          <w:b/>
        </w:rPr>
        <w:t>Cisco Systems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Domaintools</w:t>
      </w:r>
      <w:r>
        <w:t xml:space="preserve"> (Distributor of announcement)</w:t>
      </w:r>
    </w:p>
    <w:p>
      <w:pPr>
        <w:ind w:left="360"/>
      </w:pPr>
      <w:r>
        <w:t xml:space="preserve">4. </w:t>
      </w:r>
      <w:r>
        <w:rPr>
          <w:b/>
        </w:rPr>
        <w:t>Invensis</w:t>
      </w:r>
      <w:r>
        <w:t xml:space="preserve"> (Distributor of accounting)</w:t>
      </w:r>
    </w:p>
    <w:p>
      <w:pPr>
        <w:ind w:left="360"/>
      </w:pPr>
      <w:r>
        <w:t xml:space="preserve">5. </w:t>
      </w:r>
      <w:r>
        <w:rPr>
          <w:b/>
        </w:rPr>
        <w:t>Ivanti</w:t>
      </w:r>
      <w:r>
        <w:t xml:space="preserve"> (Distributor of australia)</w:t>
      </w:r>
    </w:p>
    <w:p>
      <w:pPr>
        <w:ind w:left="360"/>
      </w:pPr>
      <w:r>
        <w:t xml:space="preserve">6. </w:t>
      </w:r>
      <w:r>
        <w:rPr>
          <w:b/>
        </w:rPr>
        <w:t>Netwitness</w:t>
      </w:r>
      <w:r>
        <w:t xml:space="preserve"> (Distributor of visionary)</w:t>
      </w:r>
    </w:p>
    <w:p>
      <w:pPr>
        <w:ind w:left="360"/>
      </w:pPr>
      <w:r>
        <w:t xml:space="preserve">7. </w:t>
      </w:r>
      <w:r>
        <w:rPr>
          <w:b/>
        </w:rPr>
        <w:t>Palo Alto Networks</w:t>
      </w:r>
      <w:r>
        <w:t xml:space="preserve"> (Distributor of introducing)</w:t>
      </w:r>
    </w:p>
    <w:p>
      <w:pPr>
        <w:ind w:left="360"/>
      </w:pPr>
      <w:r>
        <w:t xml:space="preserve">8. </w:t>
      </w:r>
      <w:r>
        <w:rPr>
          <w:b/>
        </w:rPr>
        <w:t>Partner</w:t>
      </w:r>
      <w:r>
        <w:t xml:space="preserve"> (Distributor)</w:t>
      </w:r>
    </w:p>
    <w:p>
      <w:pPr>
        <w:ind w:left="360"/>
      </w:pPr>
      <w:r>
        <w:t xml:space="preserve">9. </w:t>
      </w:r>
      <w:r>
        <w:rPr>
          <w:b/>
        </w:rPr>
        <w:t>Partners</w:t>
      </w:r>
      <w:r>
        <w:t xml:space="preserve"> (Distributor of deutsch)</w:t>
      </w:r>
    </w:p>
    <w:p>
      <w:pPr>
        <w:ind w:left="360"/>
      </w:pPr>
      <w:r>
        <w:t xml:space="preserve">10. </w:t>
      </w:r>
      <w:r>
        <w:rPr>
          <w:b/>
        </w:rPr>
        <w:t>Qualys</w:t>
      </w:r>
      <w:r>
        <w:t xml:space="preserve"> (Distributor of doctype)</w:t>
      </w:r>
    </w:p>
    <w:p>
      <w:pPr>
        <w:pStyle w:val="Heading1"/>
      </w:pPr>
      <w:r>
        <w:t>Other (17)</w:t>
      </w:r>
    </w:p>
    <w:p>
      <w:pPr>
        <w:ind w:left="360"/>
      </w:pPr>
      <w:r>
        <w:t xml:space="preserve">1. </w:t>
      </w:r>
      <w:r>
        <w:rPr>
          <w:b/>
        </w:rPr>
        <w:t>Akedco</w:t>
      </w:r>
      <w:r>
        <w:t xml:space="preserve"> (Participant in infrastructure)</w:t>
      </w:r>
    </w:p>
    <w:p>
      <w:pPr>
        <w:ind w:left="360"/>
      </w:pPr>
      <w:r>
        <w:t xml:space="preserve">2. </w:t>
      </w:r>
      <w:r>
        <w:rPr>
          <w:b/>
        </w:rPr>
        <w:t>Bahtera</w:t>
      </w:r>
      <w:r>
        <w:t xml:space="preserve"> (Participant in integration)</w:t>
      </w:r>
    </w:p>
    <w:p>
      <w:pPr>
        <w:ind w:left="360"/>
      </w:pPr>
      <w:r>
        <w:t xml:space="preserve">3. </w:t>
      </w:r>
      <w:r>
        <w:rPr>
          <w:b/>
        </w:rPr>
        <w:t>Barracuda Networks</w:t>
      </w:r>
      <w:r>
        <w:t xml:space="preserve"> (Participant in acquires)</w:t>
      </w:r>
    </w:p>
    <w:p>
      <w:pPr>
        <w:ind w:left="360"/>
      </w:pPr>
      <w:r>
        <w:t xml:space="preserve">4. </w:t>
      </w:r>
      <w:r>
        <w:rPr>
          <w:b/>
        </w:rPr>
        <w:t>Bleepingcomputer</w:t>
      </w:r>
      <w:r>
        <w:t xml:space="preserve"> (Participant in microsoft)</w:t>
      </w:r>
    </w:p>
    <w:p>
      <w:pPr>
        <w:ind w:left="360"/>
      </w:pPr>
      <w:r>
        <w:t xml:space="preserve">5. </w:t>
      </w:r>
      <w:r>
        <w:rPr>
          <w:b/>
        </w:rPr>
        <w:t>Check Point Software</w:t>
      </w:r>
      <w:r>
        <w:t xml:space="preserve"> (Participant in technologies)</w:t>
      </w:r>
    </w:p>
    <w:p>
      <w:pPr>
        <w:ind w:left="360"/>
      </w:pPr>
      <w:r>
        <w:t xml:space="preserve">6. </w:t>
      </w:r>
      <w:r>
        <w:rPr>
          <w:b/>
        </w:rPr>
        <w:t>Ciso</w:t>
      </w:r>
      <w:r>
        <w:t xml:space="preserve"> (Participant in contractors)</w:t>
      </w:r>
    </w:p>
    <w:p>
      <w:pPr>
        <w:ind w:left="360"/>
      </w:pPr>
      <w:r>
        <w:t xml:space="preserve">7. </w:t>
      </w:r>
      <w:r>
        <w:rPr>
          <w:b/>
        </w:rPr>
        <w:t>CrowdStrike</w:t>
      </w:r>
      <w:r>
        <w:t xml:space="preserve"> (Participant in schwarz)</w:t>
      </w:r>
    </w:p>
    <w:p>
      <w:pPr>
        <w:ind w:left="360"/>
      </w:pPr>
      <w:r>
        <w:t xml:space="preserve">8. </w:t>
      </w:r>
      <w:r>
        <w:rPr>
          <w:b/>
        </w:rPr>
        <w:t>Expertinsights</w:t>
      </w:r>
      <w:r>
        <w:t xml:space="preserve"> (Participant in categories)</w:t>
      </w:r>
    </w:p>
    <w:p>
      <w:pPr>
        <w:ind w:left="360"/>
      </w:pPr>
      <w:r>
        <w:t xml:space="preserve">9. </w:t>
      </w:r>
      <w:r>
        <w:rPr>
          <w:b/>
        </w:rPr>
        <w:t>F5 Networks</w:t>
      </w:r>
      <w:r>
        <w:t xml:space="preserve"> (Participant in infrastructure)</w:t>
      </w:r>
    </w:p>
    <w:p>
      <w:pPr>
        <w:ind w:left="360"/>
      </w:pPr>
      <w:r>
        <w:t xml:space="preserve">10. </w:t>
      </w:r>
      <w:r>
        <w:rPr>
          <w:b/>
        </w:rPr>
        <w:t>Fortinet</w:t>
      </w:r>
      <w:r>
        <w:t xml:space="preserve"> (Participant in product)</w:t>
      </w:r>
    </w:p>
    <w:p>
      <w:pPr>
        <w:ind w:left="360"/>
      </w:pPr>
      <w:r>
        <w:t xml:space="preserve">11. </w:t>
      </w:r>
      <w:r>
        <w:rPr>
          <w:b/>
        </w:rPr>
        <w:t>IBM Security</w:t>
      </w:r>
      <w:r>
        <w:t xml:space="preserve"> (Participant in identity)</w:t>
      </w:r>
    </w:p>
    <w:p>
      <w:pPr>
        <w:ind w:left="360"/>
      </w:pPr>
      <w:r>
        <w:t xml:space="preserve">12. </w:t>
      </w:r>
      <w:r>
        <w:rPr>
          <w:b/>
        </w:rPr>
        <w:t>Itforsme</w:t>
      </w:r>
      <w:r>
        <w:t xml:space="preserve"> (Participant in authorised)</w:t>
      </w:r>
    </w:p>
    <w:p>
      <w:pPr>
        <w:ind w:left="360"/>
      </w:pPr>
      <w:r>
        <w:t xml:space="preserve">13. </w:t>
      </w:r>
      <w:r>
        <w:rPr>
          <w:b/>
        </w:rPr>
        <w:t>Netnxt</w:t>
      </w:r>
      <w:r>
        <w:t xml:space="preserve"> (Participant in calculator)</w:t>
      </w:r>
    </w:p>
    <w:p>
      <w:pPr>
        <w:ind w:left="360"/>
      </w:pPr>
      <w:r>
        <w:t xml:space="preserve">14. </w:t>
      </w:r>
      <w:r>
        <w:rPr>
          <w:b/>
        </w:rPr>
        <w:t>Secureops</w:t>
      </w:r>
      <w:r>
        <w:t xml:space="preserve"> (Participant in security)</w:t>
      </w:r>
    </w:p>
    <w:p>
      <w:pPr>
        <w:ind w:left="360"/>
      </w:pPr>
      <w:r>
        <w:t xml:space="preserve">15. </w:t>
      </w:r>
      <w:r>
        <w:rPr>
          <w:b/>
        </w:rPr>
        <w:t>Secureworks</w:t>
      </w:r>
      <w:r>
        <w:t xml:space="preserve"> (Participant in started)</w:t>
      </w:r>
    </w:p>
    <w:p>
      <w:pPr>
        <w:ind w:left="360"/>
      </w:pPr>
      <w:r>
        <w:t xml:space="preserve">16. </w:t>
      </w:r>
      <w:r>
        <w:rPr>
          <w:b/>
        </w:rPr>
        <w:t>Thinksecurenet</w:t>
      </w:r>
      <w:r>
        <w:t xml:space="preserve"> (Participant in securenet)</w:t>
      </w:r>
    </w:p>
    <w:p>
      <w:pPr>
        <w:ind w:left="360"/>
      </w:pPr>
      <w:r>
        <w:t xml:space="preserve">17. </w:t>
      </w:r>
      <w:r>
        <w:rPr>
          <w:b/>
        </w:rPr>
        <w:t>Trend Micro</w:t>
      </w:r>
      <w:r>
        <w:t xml:space="preserve"> (Participant in mission)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