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Marine Biotechnology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Marine Biotechnology (2)</w:t>
      </w:r>
    </w:p>
    <w:p>
      <w:pPr>
        <w:ind w:left="360"/>
      </w:pPr>
      <w:r>
        <w:t xml:space="preserve">1. </w:t>
      </w:r>
      <w:r>
        <w:rPr>
          <w:b/>
        </w:rPr>
        <w:t>BioMarin Pharmaceutical</w:t>
      </w:r>
      <w:r>
        <w:t xml:space="preserve"> (Distributor of leadership)</w:t>
      </w:r>
    </w:p>
    <w:p>
      <w:pPr>
        <w:ind w:left="360"/>
      </w:pPr>
      <w:r>
        <w:t xml:space="preserve">2. </w:t>
      </w:r>
      <w:r>
        <w:rPr>
          <w:b/>
        </w:rPr>
        <w:t>Marine BioEnergy</w:t>
      </w:r>
      <w:r>
        <w:t xml:space="preserve"> (Distributor of marine bioproducts, marine pharmaceuticals)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Algatechnologies</w:t>
      </w:r>
      <w:r>
        <w:t xml:space="preserve"> (Participant in service)</w:t>
      </w:r>
    </w:p>
    <w:p>
      <w:pPr>
        <w:ind w:left="360"/>
      </w:pPr>
      <w:r>
        <w:t xml:space="preserve">2. </w:t>
      </w:r>
      <w:r>
        <w:rPr>
          <w:b/>
        </w:rPr>
        <w:t>AquaBounty Technologies</w:t>
      </w:r>
      <w:r>
        <w:t xml:space="preserve"> (Participant in requires)</w:t>
      </w:r>
    </w:p>
    <w:p>
      <w:pPr>
        <w:ind w:left="360"/>
      </w:pPr>
      <w:r>
        <w:t xml:space="preserve">3. </w:t>
      </w:r>
      <w:r>
        <w:rPr>
          <w:b/>
        </w:rPr>
        <w:t>Inclitaseaweedsolutions</w:t>
      </w:r>
      <w:r>
        <w:t xml:space="preserve"> (Participant in consulting for Marine Biotechnology)</w:t>
      </w:r>
    </w:p>
    <w:p>
      <w:pPr>
        <w:ind w:left="360"/>
      </w:pPr>
      <w:r>
        <w:t xml:space="preserve">4. </w:t>
      </w:r>
      <w:r>
        <w:rPr>
          <w:b/>
        </w:rPr>
        <w:t>Kane Biotech</w:t>
      </w:r>
      <w:r>
        <w:t xml:space="preserve"> (Participant in information)</w:t>
      </w:r>
    </w:p>
    <w:p>
      <w:pPr>
        <w:ind w:left="360"/>
      </w:pPr>
      <w:r>
        <w:t xml:space="preserve">5. </w:t>
      </w:r>
      <w:r>
        <w:rPr>
          <w:b/>
        </w:rPr>
        <w:t>Ocean Harvest Technology</w:t>
      </w:r>
      <w:r>
        <w:t xml:space="preserve"> (Participant in manufacturers)</w:t>
      </w:r>
    </w:p>
    <w:p>
      <w:pPr>
        <w:ind w:left="360"/>
      </w:pPr>
      <w:r>
        <w:t xml:space="preserve">6. </w:t>
      </w:r>
      <w:r>
        <w:rPr>
          <w:b/>
        </w:rPr>
        <w:t>Oceanic Enterprises</w:t>
      </w:r>
      <w:r>
        <w:t xml:space="preserve"> (Participant in Marine biotechnology channel partnerships)</w:t>
      </w:r>
    </w:p>
    <w:p>
      <w:pPr>
        <w:ind w:left="360"/>
      </w:pPr>
      <w:r>
        <w:t xml:space="preserve">7. </w:t>
      </w:r>
      <w:r>
        <w:rPr>
          <w:b/>
        </w:rPr>
        <w:t>PhycoBiologics</w:t>
      </w:r>
      <w:r>
        <w:t xml:space="preserve"> (Participant in Marine biotechnology research)</w:t>
      </w:r>
    </w:p>
    <w:p>
      <w:pPr>
        <w:ind w:left="360"/>
      </w:pPr>
      <w:r>
        <w:t xml:space="preserve">8. </w:t>
      </w:r>
      <w:r>
        <w:rPr>
          <w:b/>
        </w:rPr>
        <w:t>Seaweed Solutions</w:t>
      </w:r>
      <w:r>
        <w:t xml:space="preserve"> (Participant in offer)</w:t>
      </w:r>
    </w:p>
    <w:p>
      <w:pPr>
        <w:ind w:left="360"/>
      </w:pPr>
      <w:r>
        <w:t xml:space="preserve">9. </w:t>
      </w:r>
      <w:r>
        <w:rPr>
          <w:b/>
        </w:rPr>
        <w:t>Sustainable Seaweed Solutions</w:t>
      </w:r>
      <w:r>
        <w:t xml:space="preserve"> (Participant in Marine biotechnology channel partnerships)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