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Camera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Medical Camera (2)</w:t>
      </w:r>
    </w:p>
    <w:p>
      <w:pPr>
        <w:ind w:left="360"/>
      </w:pPr>
      <w:r>
        <w:t xml:space="preserve">1.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Agfa HealthCare</w:t>
      </w:r>
      <w:r>
        <w:t xml:space="preserve"> (Participant in please)</w:t>
      </w:r>
    </w:p>
    <w:p>
      <w:pPr>
        <w:ind w:left="360"/>
      </w:pPr>
      <w:r>
        <w:t xml:space="preserve">2. </w:t>
      </w:r>
      <w:r>
        <w:rPr>
          <w:b/>
        </w:rPr>
        <w:t>Imaios</w:t>
      </w:r>
      <w:r>
        <w:t xml:space="preserve"> (Participant in visapayment)</w:t>
      </w:r>
    </w:p>
    <w:p>
      <w:pPr>
        <w:ind w:left="360"/>
      </w:pPr>
      <w:r>
        <w:t xml:space="preserve">3. </w:t>
      </w:r>
      <w:r>
        <w:rPr>
          <w:b/>
        </w:rPr>
        <w:t>Konica Minolta Healthcare</w:t>
      </w:r>
      <w:r>
        <w:t xml:space="preserve"> (Participant in countries)</w:t>
      </w:r>
    </w:p>
    <w:p>
      <w:pPr>
        <w:ind w:left="360"/>
      </w:pPr>
      <w:r>
        <w:t xml:space="preserve">4. </w:t>
      </w:r>
      <w:r>
        <w:rPr>
          <w:b/>
        </w:rPr>
        <w:t>Medicai</w:t>
      </w:r>
      <w:r>
        <w:t xml:space="preserve"> (Participant in dropdown)</w:t>
      </w:r>
    </w:p>
    <w:p>
      <w:pPr>
        <w:ind w:left="360"/>
      </w:pPr>
      <w:r>
        <w:t xml:space="preserve">5.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6.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7.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8. </w:t>
      </w:r>
      <w:r>
        <w:rPr>
          <w:b/>
        </w:rPr>
        <w:t>Stryker</w:t>
      </w:r>
      <w:r>
        <w:t xml:space="preserve"> (Participant in international)</w:t>
      </w:r>
    </w:p>
    <w:p>
      <w:pPr>
        <w:ind w:left="360"/>
      </w:pPr>
      <w:r>
        <w:t xml:space="preserve">9. </w:t>
      </w:r>
      <w:r>
        <w:rPr>
          <w:b/>
        </w:rPr>
        <w:t>Tuyoumedical</w:t>
      </w:r>
      <w:r>
        <w:t xml:space="preserve"> (Participant in shenzhen)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