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MiFi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MiFi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Cybersecurity Solutions)</w:t>
      </w:r>
    </w:p>
    <w:p>
      <w:pPr>
        <w:ind w:left="360"/>
      </w:pPr>
      <w:r>
        <w:t xml:space="preserve">2. </w:t>
      </w:r>
      <w:r>
        <w:rPr>
          <w:b/>
        </w:rPr>
        <w:t>Buyinternetcable</w:t>
      </w:r>
      <w:r>
        <w:t xml:space="preserve"> (Distributor of network accessories)</w:t>
      </w:r>
    </w:p>
    <w:p>
      <w:pPr>
        <w:ind w:left="360"/>
      </w:pPr>
      <w:r>
        <w:t xml:space="preserve">3. </w:t>
      </w:r>
      <w:r>
        <w:rPr>
          <w:b/>
        </w:rPr>
        <w:t>Dsrtech</w:t>
      </w:r>
      <w:r>
        <w:t xml:space="preserve"> (Distributor of networking accessories)</w:t>
      </w:r>
    </w:p>
    <w:p>
      <w:pPr>
        <w:ind w:left="360"/>
      </w:pPr>
      <w:r>
        <w:t xml:space="preserve">4. </w:t>
      </w:r>
      <w:r>
        <w:rPr>
          <w:b/>
        </w:rPr>
        <w:t>Horizonpowered</w:t>
      </w:r>
      <w:r>
        <w:t xml:space="preserve"> (Distributor of MH500C)</w:t>
      </w:r>
    </w:p>
    <w:p>
      <w:pPr>
        <w:ind w:left="360"/>
      </w:pPr>
      <w:r>
        <w:t xml:space="preserve">5. </w:t>
      </w:r>
      <w:r>
        <w:rPr>
          <w:b/>
        </w:rPr>
        <w:t>Ingram Micro</w:t>
      </w:r>
      <w:r>
        <w:t xml:space="preserve"> (Participant in cybersecurity products)</w:t>
      </w:r>
    </w:p>
    <w:p>
      <w:pPr>
        <w:ind w:left="360"/>
      </w:pPr>
      <w:r>
        <w:t xml:space="preserve">6. </w:t>
      </w:r>
      <w:r>
        <w:rPr>
          <w:b/>
        </w:rPr>
        <w:t>Synnex</w:t>
      </w:r>
      <w:r>
        <w:t xml:space="preserve"> (Distributor of software solutions)</w:t>
      </w:r>
    </w:p>
    <w:p>
      <w:pPr>
        <w:ind w:left="360"/>
      </w:pPr>
      <w:r>
        <w:t xml:space="preserve">7. </w:t>
      </w:r>
      <w:r>
        <w:rPr>
          <w:b/>
        </w:rPr>
        <w:t>Tech Data</w:t>
      </w:r>
      <w:r>
        <w:t xml:space="preserve"> (Participant in cybersecurity products)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Bmobile</w:t>
      </w:r>
      <w:r>
        <w:t xml:space="preserve"> (Participant in Mobile devices)</w:t>
      </w:r>
    </w:p>
    <w:p>
      <w:pPr>
        <w:ind w:left="360"/>
      </w:pPr>
      <w:r>
        <w:t xml:space="preserve">2. </w:t>
      </w:r>
      <w:r>
        <w:rPr>
          <w:b/>
        </w:rPr>
        <w:t>Capgemini</w:t>
      </w:r>
      <w:r>
        <w:t xml:space="preserve"> (Participant in Cybersecurity solutions)</w:t>
      </w:r>
    </w:p>
    <w:p>
      <w:pPr>
        <w:ind w:left="360"/>
      </w:pPr>
      <w:r>
        <w:t xml:space="preserve">3. </w:t>
      </w:r>
      <w:r>
        <w:rPr>
          <w:b/>
        </w:rPr>
        <w:t>Newegg</w:t>
      </w:r>
      <w:r>
        <w:t xml:space="preserve"> (Participant in computer components)</w:t>
      </w:r>
    </w:p>
    <w:p>
      <w:pPr>
        <w:ind w:left="360"/>
      </w:pPr>
      <w:r>
        <w:t xml:space="preserve">4. </w:t>
      </w:r>
      <w:r>
        <w:rPr>
          <w:b/>
        </w:rPr>
        <w:t>Verizon</w:t>
      </w:r>
      <w:r>
        <w:t xml:space="preserve"> (Participant in mobile broadband)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Gloworld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