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Nasal Irrigation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Nasal Irrigation (5)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Kaplansinusrelief</w:t>
      </w:r>
      <w:r>
        <w:t xml:space="preserve"> (Distributor of kaplan)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4. </w:t>
      </w:r>
      <w:r>
        <w:rPr>
          <w:b/>
        </w:rPr>
        <w:t>Neilmedcom</w:t>
      </w:r>
      <w:r>
        <w:t xml:space="preserve"> (Distributor of neilmed)</w:t>
      </w:r>
    </w:p>
    <w:p>
      <w:pPr>
        <w:ind w:left="360"/>
      </w:pPr>
      <w:r>
        <w:t xml:space="preserve">5. </w:t>
      </w:r>
      <w:r>
        <w:rPr>
          <w:b/>
        </w:rPr>
        <w:t>Stavromedical</w:t>
      </w:r>
      <w:r>
        <w:t xml:space="preserve"> (Distributor of stavrocare)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Healthline</w:t>
      </w:r>
      <w:r>
        <w:t xml:space="preserve"> (Participant in health)</w:t>
      </w:r>
    </w:p>
    <w:p>
      <w:pPr>
        <w:ind w:left="360"/>
      </w:pPr>
      <w:r>
        <w:t xml:space="preserve">2. </w:t>
      </w:r>
      <w:r>
        <w:rPr>
          <w:b/>
        </w:rPr>
        <w:t>Walgreens</w:t>
      </w:r>
      <w:r>
        <w:t xml:space="preserve"> (Participant in sitewide)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