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Neuroendocrine Carcinoma Treatment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Neuroendocrine Carcinoma Treatment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Celesio AG</w:t>
      </w:r>
      <w:r>
        <w:t xml:space="preserve"> (Participant in healthcare wholesaler for Neuroendocrine Carcinoma Treatment)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Fishersci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5.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