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Clothing Rental Market</w:t>
      </w:r>
    </w:p>
    <w:p>
      <w:r>
        <w:rPr>
          <w:i/>
        </w:rPr>
        <w:t>Geography: global     Companies: 3</w:t>
      </w:r>
    </w:p>
    <w:p>
      <w:pPr>
        <w:pStyle w:val="Heading1"/>
      </w:pPr>
      <w:r>
        <w:t>Distributors of Online Clothing Rental (2)</w:t>
      </w:r>
    </w:p>
    <w:p>
      <w:pPr>
        <w:ind w:left="360"/>
      </w:pPr>
      <w:r>
        <w:t xml:space="preserve">1. </w:t>
      </w:r>
      <w:r>
        <w:rPr>
          <w:b/>
        </w:rPr>
        <w:t>Zalando</w:t>
      </w:r>
      <w:r>
        <w:t xml:space="preserve"> (Distributor of online)</w:t>
      </w:r>
    </w:p>
    <w:p>
      <w:pPr>
        <w:ind w:left="360"/>
      </w:pPr>
      <w:r>
        <w:t xml:space="preserve">2. </w:t>
      </w:r>
      <w:r>
        <w:rPr>
          <w:b/>
        </w:rPr>
        <w:t>Zalando Lounge</w:t>
      </w:r>
      <w:r>
        <w:t xml:space="preserve"> (Distributor of clothing rental, fashion rental)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ASOS</w:t>
      </w:r>
      <w:r>
        <w:t xml:space="preserve"> (Participant in supported)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