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Passive Optical Network Equipment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Passive Optical Network Equipment (7)</w:t>
      </w:r>
    </w:p>
    <w:p>
      <w:pPr>
        <w:ind w:left="360"/>
      </w:pPr>
      <w:r>
        <w:t xml:space="preserve">1. </w:t>
      </w:r>
      <w:r>
        <w:rPr>
          <w:b/>
        </w:rPr>
        <w:t>ADTRAN,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Bright Fiber</w:t>
      </w:r>
      <w:r>
        <w:t xml:space="preserve"> (Distributor of designed)</w:t>
      </w:r>
    </w:p>
    <w:p>
      <w:pPr>
        <w:ind w:left="360"/>
      </w:pPr>
      <w:r>
        <w:t xml:space="preserve">3. </w:t>
      </w:r>
      <w:r>
        <w:rPr>
          <w:b/>
        </w:rPr>
        <w:t>Cisco Systems,</w:t>
      </w:r>
      <w:r>
        <w:t xml:space="preserve"> (Distributor of worldwide)</w:t>
      </w:r>
    </w:p>
    <w:p>
      <w:pPr>
        <w:ind w:left="360"/>
      </w:pPr>
      <w:r>
        <w:t xml:space="preserve">4. </w:t>
      </w:r>
      <w:r>
        <w:rPr>
          <w:b/>
        </w:rPr>
        <w:t>CommScope Holding Company,</w:t>
      </w:r>
      <w:r>
        <w:t xml:space="preserve"> (Distributor of languages)</w:t>
      </w:r>
    </w:p>
    <w:p>
      <w:pPr>
        <w:ind w:left="360"/>
      </w:pPr>
      <w:r>
        <w:t xml:space="preserve">5. </w:t>
      </w:r>
      <w:r>
        <w:rPr>
          <w:b/>
        </w:rPr>
        <w:t>Fiberopticalsplitter</w:t>
      </w:r>
      <w:r>
        <w:t xml:space="preserve"> (Distributor of message)</w:t>
      </w:r>
    </w:p>
    <w:p>
      <w:pPr>
        <w:ind w:left="360"/>
      </w:pPr>
      <w:r>
        <w:t xml:space="preserve">6. </w:t>
      </w:r>
      <w:r>
        <w:rPr>
          <w:b/>
        </w:rPr>
        <w:t>Moog</w:t>
      </w:r>
      <w:r>
        <w:t xml:space="preserve"> (Distributor of actuation)</w:t>
      </w:r>
    </w:p>
    <w:p>
      <w:pPr>
        <w:ind w:left="360"/>
      </w:pPr>
      <w:r>
        <w:t xml:space="preserve">7. </w:t>
      </w:r>
      <w:r>
        <w:rPr>
          <w:b/>
        </w:rPr>
        <w:t>Odnnetworks</w:t>
      </w:r>
      <w:r>
        <w:t xml:space="preserve"> (Distributor of communication)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Alcatel-Lucent</w:t>
      </w:r>
      <w:r>
        <w:t xml:space="preserve"> (Participant in pon system integration for Passive Optical Network Equipment)</w:t>
      </w:r>
    </w:p>
    <w:p>
      <w:pPr>
        <w:ind w:left="360"/>
      </w:pPr>
      <w:r>
        <w:t xml:space="preserve">2. </w:t>
      </w:r>
      <w:r>
        <w:rPr>
          <w:b/>
        </w:rPr>
        <w:t>Juniper Networks,</w:t>
      </w:r>
      <w:r>
        <w:t xml:space="preserve"> (Participant in transitioning)</w:t>
      </w:r>
    </w:p>
    <w:p>
      <w:pPr>
        <w:ind w:left="360"/>
      </w:pPr>
      <w:r>
        <w:t xml:space="preserve">3. </w:t>
      </w:r>
      <w:r>
        <w:rPr>
          <w:b/>
        </w:rPr>
        <w:t>Telstra Corporation Limited</w:t>
      </w:r>
      <w:r>
        <w:t xml:space="preserve"> (Participant in pon service provider for Passive Optical Network Equipment)</w:t>
      </w:r>
    </w:p>
    <w:p>
      <w:pPr>
        <w:ind w:left="360"/>
      </w:pPr>
      <w:r>
        <w:t xml:space="preserve">4. </w:t>
      </w:r>
      <w:r>
        <w:rPr>
          <w:b/>
        </w:rPr>
        <w:t>Verizon Communications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