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Monitoring Devices Market</w:t>
      </w:r>
    </w:p>
    <w:p>
      <w:r>
        <w:rPr>
          <w:i/>
        </w:rPr>
        <w:t>Geography: global     Companies: 27</w:t>
      </w:r>
    </w:p>
    <w:p>
      <w:pPr>
        <w:pStyle w:val="Heading1"/>
      </w:pPr>
      <w:r>
        <w:t>Distributors of Patient Monitoring Devices (12)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Patient monitoring systems)</w:t>
      </w:r>
    </w:p>
    <w:p>
      <w:pPr>
        <w:ind w:left="360"/>
      </w:pPr>
      <w:r>
        <w:t xml:space="preserve">2. </w:t>
      </w:r>
      <w:r>
        <w:rPr>
          <w:b/>
        </w:rPr>
        <w:t>Dhgate</w:t>
      </w:r>
      <w:r>
        <w:t xml:space="preserve"> (Distributor of Patient monitoring devices)</w:t>
      </w:r>
    </w:p>
    <w:p>
      <w:pPr>
        <w:ind w:left="360"/>
      </w:pPr>
      <w:r>
        <w:t xml:space="preserve">3. </w:t>
      </w:r>
      <w:r>
        <w:rPr>
          <w:b/>
        </w:rPr>
        <w:t>Gophermedical</w:t>
      </w:r>
      <w:r>
        <w:t xml:space="preserve"> (Distributor of Anesthesia Monitors)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Patient monitoring systems)</w:t>
      </w:r>
    </w:p>
    <w:p>
      <w:pPr>
        <w:ind w:left="360"/>
      </w:pPr>
      <w:r>
        <w:t xml:space="preserve">5. </w:t>
      </w:r>
      <w:r>
        <w:rPr>
          <w:b/>
        </w:rPr>
        <w:t>Infiniummedical</w:t>
      </w:r>
      <w:r>
        <w:t xml:space="preserve"> (Distributor of Vital Signs Monitors)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Patient monitoring systems)</w:t>
      </w:r>
    </w:p>
    <w:p>
      <w:pPr>
        <w:ind w:left="360"/>
      </w:pPr>
      <w:r>
        <w:t xml:space="preserve">7. </w:t>
      </w:r>
      <w:r>
        <w:rPr>
          <w:b/>
        </w:rPr>
        <w:t>Medworksadvantage</w:t>
      </w:r>
      <w:r>
        <w:t xml:space="preserve"> (Distributor of patient monitoring systems)</w:t>
      </w:r>
    </w:p>
    <w:p>
      <w:pPr>
        <w:ind w:left="360"/>
      </w:pPr>
      <w:r>
        <w:t xml:space="preserve">8. </w:t>
      </w:r>
      <w:r>
        <w:rPr>
          <w:b/>
        </w:rPr>
        <w:t>Menafn</w:t>
      </w:r>
      <w:r>
        <w:t xml:space="preserve"> (Distributor of patient monitoring devices)</w:t>
      </w:r>
    </w:p>
    <w:p>
      <w:pPr>
        <w:ind w:left="360"/>
      </w:pPr>
      <w:r>
        <w:t xml:space="preserve">9. </w:t>
      </w:r>
      <w:r>
        <w:rPr>
          <w:b/>
        </w:rPr>
        <w:t>Ocentmed</w:t>
      </w:r>
      <w:r>
        <w:t xml:space="preserve"> (Distributor of protected)</w:t>
      </w:r>
    </w:p>
    <w:p>
      <w:pPr>
        <w:ind w:left="360"/>
      </w:pPr>
      <w:r>
        <w:t xml:space="preserve">10. </w:t>
      </w:r>
      <w:r>
        <w:rPr>
          <w:b/>
        </w:rPr>
        <w:t>Patient Monitoring Devices</w:t>
      </w:r>
      <w:r>
        <w:t xml:space="preserve"> (Distributor of conference)</w:t>
      </w:r>
    </w:p>
    <w:p>
      <w:pPr>
        <w:ind w:left="360"/>
      </w:pPr>
      <w:r>
        <w:t xml:space="preserve">11. </w:t>
      </w:r>
      <w:r>
        <w:rPr>
          <w:b/>
        </w:rPr>
        <w:t>Petvetservices</w:t>
      </w:r>
      <w:r>
        <w:t xml:space="preserve"> (Distributor of protected)</w:t>
      </w:r>
    </w:p>
    <w:p>
      <w:pPr>
        <w:ind w:left="360"/>
      </w:pPr>
      <w:r>
        <w:t xml:space="preserve">12. </w:t>
      </w:r>
      <w:r>
        <w:rPr>
          <w:b/>
        </w:rPr>
        <w:t>Philips Healthcare</w:t>
      </w:r>
      <w:r>
        <w:t xml:space="preserve"> (Distributor of Philips EKG machines)</w:t>
      </w:r>
    </w:p>
    <w:p>
      <w:pPr>
        <w:pStyle w:val="Heading1"/>
      </w:pPr>
      <w:r>
        <w:t>Other (15)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Real-World Evidence Analytics)</w:t>
      </w:r>
    </w:p>
    <w:p>
      <w:pPr>
        <w:ind w:left="360"/>
      </w:pPr>
      <w:r>
        <w:t xml:space="preserve">2. </w:t>
      </w:r>
      <w:r>
        <w:rPr>
          <w:b/>
        </w:rPr>
        <w:t>Avasure</w:t>
      </w:r>
      <w:r>
        <w:t xml:space="preserve"> (Participant in Intelligent Virtual Care Platform)</w:t>
      </w:r>
    </w:p>
    <w:p>
      <w:pPr>
        <w:ind w:left="360"/>
      </w:pPr>
      <w:r>
        <w:t xml:space="preserve">3. </w:t>
      </w:r>
      <w:r>
        <w:rPr>
          <w:b/>
        </w:rPr>
        <w:t>Brandengagementnetwork</w:t>
      </w:r>
      <w:r>
        <w:t xml:space="preserve"> (Participant in patient engagement solutions)</w:t>
      </w:r>
    </w:p>
    <w:p>
      <w:pPr>
        <w:ind w:left="360"/>
      </w:pPr>
      <w:r>
        <w:t xml:space="preserve">4. </w:t>
      </w:r>
      <w:r>
        <w:rPr>
          <w:b/>
        </w:rPr>
        <w:t>Capsuletech</w:t>
      </w:r>
      <w:r>
        <w:t xml:space="preserve"> (Participant in Capsule Vitals Stream)</w:t>
      </w:r>
    </w:p>
    <w:p>
      <w:pPr>
        <w:ind w:left="360"/>
      </w:pPr>
      <w:r>
        <w:t xml:space="preserve">5. </w:t>
      </w:r>
      <w:r>
        <w:rPr>
          <w:b/>
        </w:rPr>
        <w:t>Care Monitoring</w:t>
      </w:r>
      <w:r>
        <w:t xml:space="preserve"> (Participant in Remote patient monitoring)</w:t>
      </w:r>
    </w:p>
    <w:p>
      <w:pPr>
        <w:ind w:left="360"/>
      </w:pPr>
      <w:r>
        <w:t xml:space="preserve">6. </w:t>
      </w:r>
      <w:r>
        <w:rPr>
          <w:b/>
        </w:rPr>
        <w:t>Caresimple</w:t>
      </w:r>
      <w:r>
        <w:t xml:space="preserve"> (Participant in Direct+ Blood Pressure Monitor)</w:t>
      </w:r>
    </w:p>
    <w:p>
      <w:pPr>
        <w:ind w:left="360"/>
      </w:pPr>
      <w:r>
        <w:t xml:space="preserve">7. </w:t>
      </w:r>
      <w:r>
        <w:rPr>
          <w:b/>
        </w:rPr>
        <w:t>Cerner</w:t>
      </w:r>
      <w:r>
        <w:t xml:space="preserve"> (Participant in Cerner Remote Patient Monitoring)</w:t>
      </w:r>
    </w:p>
    <w:p>
      <w:pPr>
        <w:ind w:left="360"/>
      </w:pPr>
      <w:r>
        <w:t xml:space="preserve">8. </w:t>
      </w:r>
      <w:r>
        <w:rPr>
          <w:b/>
        </w:rPr>
        <w:t>Classace</w:t>
      </w:r>
      <w:r>
        <w:t xml:space="preserve"> (Participant in Remote patient monitoring)</w:t>
      </w:r>
    </w:p>
    <w:p>
      <w:pPr>
        <w:ind w:left="360"/>
      </w:pPr>
      <w:r>
        <w:t xml:space="preserve">9. </w:t>
      </w:r>
      <w:r>
        <w:rPr>
          <w:b/>
        </w:rPr>
        <w:t>Epic Systems</w:t>
      </w:r>
      <w:r>
        <w:t xml:space="preserve"> (Participant in Epic)</w:t>
      </w:r>
    </w:p>
    <w:p>
      <w:pPr>
        <w:ind w:left="360"/>
      </w:pPr>
      <w:r>
        <w:t xml:space="preserve">10. </w:t>
      </w:r>
      <w:r>
        <w:rPr>
          <w:b/>
        </w:rPr>
        <w:t>Fujifilm Healthcare</w:t>
      </w:r>
      <w:r>
        <w:t xml:space="preserve"> (Participant in diagnostic imaging equipment)</w:t>
      </w:r>
    </w:p>
    <w:p>
      <w:pPr>
        <w:ind w:left="360"/>
      </w:pPr>
      <w:r>
        <w:t xml:space="preserve">11. </w:t>
      </w:r>
      <w:r>
        <w:rPr>
          <w:b/>
        </w:rPr>
        <w:t>Healtharc</w:t>
      </w:r>
      <w:r>
        <w:t xml:space="preserve"> (Participant in Remote Patient Monitoring Platform)</w:t>
      </w:r>
    </w:p>
    <w:p>
      <w:pPr>
        <w:ind w:left="360"/>
      </w:pPr>
      <w:r>
        <w:t xml:space="preserve">12. </w:t>
      </w:r>
      <w:r>
        <w:rPr>
          <w:b/>
        </w:rPr>
        <w:t>Healthcareittoday</w:t>
      </w:r>
      <w:r>
        <w:t xml:space="preserve"> (Participant in Remote Patient Monitoring)</w:t>
      </w:r>
    </w:p>
    <w:p>
      <w:pPr>
        <w:ind w:left="360"/>
      </w:pPr>
      <w:r>
        <w:t xml:space="preserve">13. </w:t>
      </w:r>
      <w:r>
        <w:rPr>
          <w:b/>
        </w:rPr>
        <w:t>Siemens Healthineers</w:t>
      </w:r>
      <w:r>
        <w:t xml:space="preserve"> (Participant in Digital health platforms)</w:t>
      </w:r>
    </w:p>
    <w:p>
      <w:pPr>
        <w:ind w:left="360"/>
      </w:pPr>
      <w:r>
        <w:t xml:space="preserve">14. </w:t>
      </w:r>
      <w:r>
        <w:rPr>
          <w:b/>
        </w:rPr>
        <w:t>Tellihealth</w:t>
      </w:r>
      <w:r>
        <w:t xml:space="preserve"> (Participant in patients)</w:t>
      </w:r>
    </w:p>
    <w:p>
      <w:pPr>
        <w:ind w:left="360"/>
      </w:pPr>
      <w:r>
        <w:t xml:space="preserve">15. </w:t>
      </w:r>
      <w:r>
        <w:rPr>
          <w:b/>
        </w:rPr>
        <w:t>Zebra Medical Vision</w:t>
      </w:r>
      <w:r>
        <w:t xml:space="preserve"> (Participant in diagnostic algorithms)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