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Patient Temperature Monitoring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Patient Temperature Monitoring (3)</w:t>
      </w:r>
    </w:p>
    <w:p>
      <w:pPr>
        <w:ind w:left="360"/>
      </w:pPr>
      <w:r>
        <w:t xml:space="preserve">1. </w:t>
      </w:r>
      <w:r>
        <w:rPr>
          <w:b/>
        </w:rPr>
        <w:t>Cardinal Health</w:t>
      </w:r>
      <w:r>
        <w:t xml:space="preserve"> (Distributor of temperature monitoring devices)</w:t>
      </w:r>
    </w:p>
    <w:p>
      <w:pPr>
        <w:ind w:left="360"/>
      </w:pPr>
      <w:r>
        <w:t xml:space="preserve">2. </w:t>
      </w:r>
      <w:r>
        <w:rPr>
          <w:b/>
        </w:rPr>
        <w:t>Dpstele</w:t>
      </w:r>
      <w:r>
        <w:t xml:space="preserve"> (Distributor of Alarm Management Systems)</w:t>
      </w:r>
    </w:p>
    <w:p>
      <w:pPr>
        <w:ind w:left="360"/>
      </w:pPr>
      <w:r>
        <w:t xml:space="preserve">3. </w:t>
      </w:r>
      <w:r>
        <w:rPr>
          <w:b/>
        </w:rPr>
        <w:t>McKesson</w:t>
      </w:r>
      <w:r>
        <w:t xml:space="preserve"> (Distributor of Remote patient monitoring solutions)</w:t>
      </w:r>
    </w:p>
    <w:p>
      <w:pPr>
        <w:pStyle w:val="Heading1"/>
      </w:pPr>
      <w:r>
        <w:t>Other (3)</w:t>
      </w:r>
    </w:p>
    <w:p>
      <w:pPr>
        <w:ind w:left="360"/>
      </w:pPr>
      <w:r>
        <w:t xml:space="preserve">1. </w:t>
      </w:r>
      <w:r>
        <w:rPr>
          <w:b/>
        </w:rPr>
        <w:t>Abbott Laboratories</w:t>
      </w:r>
      <w:r>
        <w:t xml:space="preserve"> (Participant in wearable temperature monitors)</w:t>
      </w:r>
    </w:p>
    <w:p>
      <w:pPr>
        <w:ind w:left="360"/>
      </w:pPr>
      <w:r>
        <w:t xml:space="preserve">2. </w:t>
      </w:r>
      <w:r>
        <w:rPr>
          <w:b/>
        </w:rPr>
        <w:t>Roche Diagnostics</w:t>
      </w:r>
      <w:r>
        <w:t xml:space="preserve"> (Participant in Accu-Chek)</w:t>
      </w:r>
    </w:p>
    <w:p>
      <w:pPr>
        <w:ind w:left="360"/>
      </w:pPr>
      <w:r>
        <w:t xml:space="preserve">3. </w:t>
      </w:r>
      <w:r>
        <w:rPr>
          <w:b/>
        </w:rPr>
        <w:t>Siemens Healthineers</w:t>
      </w:r>
      <w:r>
        <w:t xml:space="preserve"> (Participant in wearable temperature monitors)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