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Pelargonic Acid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Pelargonic Acid (3)</w:t>
      </w:r>
    </w:p>
    <w:p>
      <w:pPr>
        <w:ind w:left="360"/>
      </w:pPr>
      <w:r>
        <w:t xml:space="preserve">1. </w:t>
      </w:r>
      <w:r>
        <w:rPr>
          <w:b/>
        </w:rPr>
        <w:t>Berjeinc</w:t>
      </w:r>
      <w:r>
        <w:t xml:space="preserve"> (Distributor of Aromatic Chemicals)</w:t>
      </w:r>
    </w:p>
    <w:p>
      <w:pPr>
        <w:ind w:left="360"/>
      </w:pPr>
      <w:r>
        <w:t xml:space="preserve">2. </w:t>
      </w:r>
      <w:r>
        <w:rPr>
          <w:b/>
        </w:rPr>
        <w:t>Cargill, Incorporated</w:t>
      </w:r>
      <w:r>
        <w:t xml:space="preserve"> (Distributor of Personal Care Ingredients)</w:t>
      </w:r>
    </w:p>
    <w:p>
      <w:pPr>
        <w:ind w:left="360"/>
      </w:pPr>
      <w:r>
        <w:t xml:space="preserve">3. </w:t>
      </w:r>
      <w:r>
        <w:rPr>
          <w:b/>
        </w:rPr>
        <w:t>Rierdenchemical</w:t>
      </w:r>
      <w:r>
        <w:t xml:space="preserve"> (Distributor of principles)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Brenntag AG</w:t>
      </w:r>
      <w:r>
        <w:t xml:space="preserve"> (Participant in Personal Care Ingredients)</w:t>
      </w:r>
    </w:p>
    <w:p>
      <w:pPr>
        <w:ind w:left="360"/>
      </w:pPr>
      <w:r>
        <w:t xml:space="preserve">2. </w:t>
      </w:r>
      <w:r>
        <w:rPr>
          <w:b/>
        </w:rPr>
        <w:t>Hawkins,</w:t>
      </w:r>
      <w:r>
        <w:t xml:space="preserve"> (Participant in Water Treatment Chemicals)</w:t>
      </w:r>
    </w:p>
    <w:p>
      <w:pPr>
        <w:ind w:left="360"/>
      </w:pPr>
      <w:r>
        <w:t xml:space="preserve">3. </w:t>
      </w:r>
      <w:r>
        <w:rPr>
          <w:b/>
        </w:rPr>
        <w:t>Koehler Chemical Company</w:t>
      </w:r>
      <w:r>
        <w:t xml:space="preserve"> (Participant in Personal Care Ingredients)</w:t>
      </w:r>
    </w:p>
    <w:p>
      <w:pPr>
        <w:ind w:left="360"/>
      </w:pPr>
      <w:r>
        <w:t xml:space="preserve">4. </w:t>
      </w:r>
      <w:r>
        <w:rPr>
          <w:b/>
        </w:rPr>
        <w:t>Univar Solutions</w:t>
      </w:r>
      <w:r>
        <w:t xml:space="preserve"> (Participant in Personal Care Ingredients)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