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Petrochemicals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Petrochemicals (14)</w:t>
      </w:r>
    </w:p>
    <w:p>
      <w:pPr>
        <w:ind w:left="360"/>
      </w:pPr>
      <w:r>
        <w:t xml:space="preserve">1. </w:t>
      </w:r>
      <w:r>
        <w:rPr>
          <w:b/>
        </w:rPr>
        <w:t>Accordchemicals</w:t>
      </w:r>
      <w:r>
        <w:t xml:space="preserve"> (Distributor of Chlorinated Solvents)</w:t>
      </w:r>
    </w:p>
    <w:p>
      <w:pPr>
        <w:ind w:left="360"/>
      </w:pPr>
      <w:r>
        <w:t xml:space="preserve">2. </w:t>
      </w:r>
      <w:r>
        <w:rPr>
          <w:b/>
        </w:rPr>
        <w:t>Ashland Global Holdings</w:t>
      </w:r>
      <w:r>
        <w:t xml:space="preserve"> (Distributor of petrochemical distribution services)</w:t>
      </w:r>
    </w:p>
    <w:p>
      <w:pPr>
        <w:ind w:left="360"/>
      </w:pPr>
      <w:r>
        <w:t xml:space="preserve">3. </w:t>
      </w:r>
      <w:r>
        <w:rPr>
          <w:b/>
        </w:rPr>
        <w:t>Atabas</w:t>
      </w:r>
      <w:r>
        <w:t xml:space="preserve"> (Distributor of petrochemical distribution services)</w:t>
      </w:r>
    </w:p>
    <w:p>
      <w:pPr>
        <w:ind w:left="360"/>
      </w:pPr>
      <w:r>
        <w:t xml:space="preserve">4. </w:t>
      </w:r>
      <w:r>
        <w:rPr>
          <w:b/>
        </w:rPr>
        <w:t>Bayegan</w:t>
      </w:r>
      <w:r>
        <w:t xml:space="preserve"> (Distributor of Petrochemical distribution services)</w:t>
      </w:r>
    </w:p>
    <w:p>
      <w:pPr>
        <w:ind w:left="360"/>
      </w:pPr>
      <w:r>
        <w:t xml:space="preserve">5. </w:t>
      </w:r>
      <w:r>
        <w:rPr>
          <w:b/>
        </w:rPr>
        <w:t>Bontechem</w:t>
      </w:r>
      <w:r>
        <w:t xml:space="preserve"> (Distributor of petrochemical distribution services)</w:t>
      </w:r>
    </w:p>
    <w:p>
      <w:pPr>
        <w:ind w:left="360"/>
      </w:pPr>
      <w:r>
        <w:t xml:space="preserve">6. </w:t>
      </w:r>
      <w:r>
        <w:rPr>
          <w:b/>
        </w:rPr>
        <w:t>Cargill</w:t>
      </w:r>
      <w:r>
        <w:t xml:space="preserve"> (Distributor of petrochemical distribution services)</w:t>
      </w:r>
    </w:p>
    <w:p>
      <w:pPr>
        <w:ind w:left="360"/>
      </w:pPr>
      <w:r>
        <w:t xml:space="preserve">7. </w:t>
      </w:r>
      <w:r>
        <w:rPr>
          <w:b/>
        </w:rPr>
        <w:t>Caspit</w:t>
      </w:r>
      <w:r>
        <w:t xml:space="preserve"> (Distributor of Petrochemical products)</w:t>
      </w:r>
    </w:p>
    <w:p>
      <w:pPr>
        <w:ind w:left="360"/>
      </w:pPr>
      <w:r>
        <w:t xml:space="preserve">8. </w:t>
      </w:r>
      <w:r>
        <w:rPr>
          <w:b/>
        </w:rPr>
        <w:t>Chembridgesgroup</w:t>
      </w:r>
      <w:r>
        <w:t xml:space="preserve"> (Distributor of petrochemical distribution services)</w:t>
      </w:r>
    </w:p>
    <w:p>
      <w:pPr>
        <w:ind w:left="360"/>
      </w:pPr>
      <w:r>
        <w:t xml:space="preserve">9. </w:t>
      </w:r>
      <w:r>
        <w:rPr>
          <w:b/>
        </w:rPr>
        <w:t>DHL Supply Chain</w:t>
      </w:r>
      <w:r>
        <w:t xml:space="preserve"> (Distributor of Petrochemical distribution services)</w:t>
      </w:r>
    </w:p>
    <w:p>
      <w:pPr>
        <w:ind w:left="360"/>
      </w:pPr>
      <w:r>
        <w:t xml:space="preserve">10. </w:t>
      </w:r>
      <w:r>
        <w:rPr>
          <w:b/>
        </w:rPr>
        <w:t>Huntsman</w:t>
      </w:r>
      <w:r>
        <w:t xml:space="preserve"> (Distributor of Petrochemical Distribution)</w:t>
      </w:r>
    </w:p>
    <w:p>
      <w:pPr>
        <w:ind w:left="360"/>
      </w:pPr>
      <w:r>
        <w:t xml:space="preserve">11. </w:t>
      </w:r>
      <w:r>
        <w:rPr>
          <w:b/>
        </w:rPr>
        <w:t>Kuehne + Nagel</w:t>
      </w:r>
      <w:r>
        <w:t xml:space="preserve"> (Distributor of Transportation services)</w:t>
      </w:r>
    </w:p>
    <w:p>
      <w:pPr>
        <w:ind w:left="360"/>
      </w:pPr>
      <w:r>
        <w:t xml:space="preserve">12. </w:t>
      </w:r>
      <w:r>
        <w:rPr>
          <w:b/>
        </w:rPr>
        <w:t>Mitsui Chemicals</w:t>
      </w:r>
      <w:r>
        <w:t xml:space="preserve"> (Distributor of Engineering Plastics)</w:t>
      </w:r>
    </w:p>
    <w:p>
      <w:pPr>
        <w:ind w:left="360"/>
      </w:pPr>
      <w:r>
        <w:t xml:space="preserve">13. </w:t>
      </w:r>
      <w:r>
        <w:rPr>
          <w:b/>
        </w:rPr>
        <w:t>Rxchemicals</w:t>
      </w:r>
      <w:r>
        <w:t xml:space="preserve"> (Distributor of increases)</w:t>
      </w:r>
    </w:p>
    <w:p>
      <w:pPr>
        <w:ind w:left="360"/>
      </w:pPr>
      <w:r>
        <w:t xml:space="preserve">14. </w:t>
      </w:r>
      <w:r>
        <w:rPr>
          <w:b/>
        </w:rPr>
        <w:t>Superpaintsandchemicals</w:t>
      </w:r>
      <w:r>
        <w:t xml:space="preserve"> (Distributor of chemicals)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(Participant in petrochemical distribution services)</w:t>
      </w:r>
    </w:p>
    <w:p>
      <w:pPr>
        <w:ind w:left="360"/>
      </w:pPr>
      <w:r>
        <w:t xml:space="preserve">2. </w:t>
      </w:r>
      <w:r>
        <w:rPr>
          <w:b/>
        </w:rPr>
        <w:t>Kraton</w:t>
      </w:r>
      <w:r>
        <w:t xml:space="preserve"> (Participant in CirKular+)</w:t>
      </w:r>
    </w:p>
    <w:p>
      <w:pPr>
        <w:ind w:left="360"/>
      </w:pPr>
      <w:r>
        <w:t xml:space="preserve">3. </w:t>
      </w:r>
      <w:r>
        <w:rPr>
          <w:b/>
        </w:rPr>
        <w:t>Ncnda</w:t>
      </w:r>
      <w:r>
        <w:t xml:space="preserve"> (Participant in commission)</w:t>
      </w:r>
    </w:p>
    <w:p>
      <w:pPr>
        <w:ind w:left="360"/>
      </w:pPr>
      <w:r>
        <w:t xml:space="preserve">4. </w:t>
      </w:r>
      <w:r>
        <w:rPr>
          <w:b/>
        </w:rPr>
        <w:t>Nexeo Solutions</w:t>
      </w:r>
      <w:r>
        <w:t xml:space="preserve"> (Participant in petrochemical distribution services)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(Participant in petrochemical distribution services)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Africanpetrochemicals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Aksuexploration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Altivia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Camlinfs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Chemicalbull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