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Physical Access Control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Physical Access Control (3)</w:t>
      </w:r>
    </w:p>
    <w:p>
      <w:pPr>
        <w:ind w:left="360"/>
      </w:pPr>
      <w:r>
        <w:t xml:space="preserve">1. </w:t>
      </w:r>
      <w:r>
        <w:rPr>
          <w:b/>
        </w:rPr>
        <w:t>Johnson Controls</w:t>
      </w:r>
      <w:r>
        <w:t xml:space="preserve"> (Distributor of directory)</w:t>
      </w:r>
    </w:p>
    <w:p>
      <w:pPr>
        <w:ind w:left="360"/>
      </w:pPr>
      <w:r>
        <w:t xml:space="preserve">2. </w:t>
      </w:r>
      <w:r>
        <w:rPr>
          <w:b/>
        </w:rPr>
        <w:t>Proptiadealer</w:t>
      </w:r>
      <w:r>
        <w:t xml:space="preserve"> (Distributor of florida)</w:t>
      </w:r>
    </w:p>
    <w:p>
      <w:pPr>
        <w:ind w:left="360"/>
      </w:pPr>
      <w:r>
        <w:t xml:space="preserve">3. </w:t>
      </w:r>
      <w:r>
        <w:rPr>
          <w:b/>
        </w:rPr>
        <w:t>Yorkaccesscontrol</w:t>
      </w:r>
      <w:r>
        <w:t xml:space="preserve"> (Distributor of request)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Accesscontroldunedin</w:t>
      </w:r>
      <w:r>
        <w:t xml:space="preserve"> (Participant in control)</w:t>
      </w:r>
    </w:p>
    <w:p>
      <w:pPr>
        <w:ind w:left="360"/>
      </w:pPr>
      <w:r>
        <w:t xml:space="preserve">2. </w:t>
      </w:r>
      <w:r>
        <w:rPr>
          <w:b/>
        </w:rPr>
        <w:t>Card Lock Fleming Island</w:t>
      </w:r>
      <w:r>
        <w:t xml:space="preserve"> (Participant in control)</w:t>
      </w:r>
    </w:p>
    <w:p>
      <w:pPr>
        <w:ind w:left="360"/>
      </w:pPr>
      <w:r>
        <w:t xml:space="preserve">3. </w:t>
      </w:r>
      <w:r>
        <w:rPr>
          <w:b/>
        </w:rPr>
        <w:t>LenelS2</w:t>
      </w:r>
      <w:r>
        <w:t xml:space="preserve"> (Participant in australia)</w:t>
      </w:r>
    </w:p>
    <w:p>
      <w:pPr>
        <w:ind w:left="360"/>
      </w:pPr>
      <w:r>
        <w:t xml:space="preserve">4. </w:t>
      </w:r>
      <w:r>
        <w:rPr>
          <w:b/>
        </w:rPr>
        <w:t>S2 Security</w:t>
      </w:r>
      <w:r>
        <w:t xml:space="preserve"> (Participant in providing integrated security management solutions for Physical Access Control)</w:t>
      </w:r>
    </w:p>
    <w:p>
      <w:pPr>
        <w:ind w:left="360"/>
      </w:pPr>
      <w:r>
        <w:t xml:space="preserve">5. </w:t>
      </w:r>
      <w:r>
        <w:rPr>
          <w:b/>
        </w:rPr>
        <w:t>Stanley Security</w:t>
      </w:r>
      <w:r>
        <w:t xml:space="preserve"> (Participant in technology)</w:t>
      </w:r>
    </w:p>
    <w:p>
      <w:pPr>
        <w:ind w:left="360"/>
      </w:pPr>
      <w:r>
        <w:t xml:space="preserve">6. </w:t>
      </w:r>
      <w:r>
        <w:rPr>
          <w:b/>
        </w:rPr>
        <w:t>Tyco Security Products</w:t>
      </w:r>
      <w:r>
        <w:t xml:space="preserve"> (Participant in providing security integration services for Physical Access Control)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