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Piperylene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Piperylene (5)</w:t>
      </w:r>
    </w:p>
    <w:p>
      <w:pPr>
        <w:ind w:left="360"/>
      </w:pPr>
      <w:r>
        <w:t xml:space="preserve">1. </w:t>
      </w:r>
      <w:r>
        <w:rPr>
          <w:b/>
        </w:rPr>
        <w:t>Brenntag AG</w:t>
      </w:r>
      <w:r>
        <w:t xml:space="preserve"> (Distributor of preferred)</w:t>
      </w:r>
    </w:p>
    <w:p>
      <w:pPr>
        <w:ind w:left="360"/>
      </w:pPr>
      <w:r>
        <w:t xml:space="preserve">2. </w:t>
      </w:r>
      <w:r>
        <w:rPr>
          <w:b/>
        </w:rPr>
        <w:t>Fuchs Petrolub SE</w:t>
      </w:r>
      <w:r>
        <w:t xml:space="preserve"> (Distributor of welcome)</w:t>
      </w:r>
    </w:p>
    <w:p>
      <w:pPr>
        <w:ind w:left="360"/>
      </w:pPr>
      <w:r>
        <w:t xml:space="preserve">3. </w:t>
      </w:r>
      <w:r>
        <w:rPr>
          <w:b/>
        </w:rPr>
        <w:t>KMG Chemicals</w:t>
      </w:r>
      <w:r>
        <w:t xml:space="preserve"> (Distributor of specialty chemical distributor for piperylene)</w:t>
      </w:r>
    </w:p>
    <w:p>
      <w:pPr>
        <w:ind w:left="360"/>
      </w:pPr>
      <w:r>
        <w:t xml:space="preserve">4. </w:t>
      </w:r>
      <w:r>
        <w:rPr>
          <w:b/>
        </w:rPr>
        <w:t>Pfaltzandbauer</w:t>
      </w:r>
      <w:r>
        <w:t xml:space="preserve"> (Distributor of capabilities)</w:t>
      </w:r>
    </w:p>
    <w:p>
      <w:pPr>
        <w:ind w:left="360"/>
      </w:pPr>
      <w:r>
        <w:t xml:space="preserve">5. </w:t>
      </w:r>
      <w:r>
        <w:rPr>
          <w:b/>
        </w:rPr>
        <w:t>Vangacn</w:t>
      </w:r>
      <w:r>
        <w:t xml:space="preserve"> (Distributor of whatsapp)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ChemPoint</w:t>
      </w:r>
      <w:r>
        <w:t xml:space="preserve"> (Participant in localization)</w:t>
      </w:r>
    </w:p>
    <w:p>
      <w:pPr>
        <w:ind w:left="360"/>
      </w:pPr>
      <w:r>
        <w:t xml:space="preserve">2. </w:t>
      </w:r>
      <w:r>
        <w:rPr>
          <w:b/>
        </w:rPr>
        <w:t>Hawkins,</w:t>
      </w:r>
      <w:r>
        <w:t xml:space="preserve"> (Participant in customer)</w:t>
      </w:r>
    </w:p>
    <w:p>
      <w:pPr>
        <w:ind w:left="360"/>
      </w:pPr>
      <w:r>
        <w:t xml:space="preserve">3. </w:t>
      </w:r>
      <w:r>
        <w:rPr>
          <w:b/>
        </w:rPr>
        <w:t>Univar Solutions</w:t>
      </w:r>
      <w:r>
        <w:t xml:space="preserve"> (Participant in correctly)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