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Polymer Concrete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Polymer Concrete (5)</w:t>
      </w:r>
    </w:p>
    <w:p>
      <w:pPr>
        <w:ind w:left="360"/>
      </w:pPr>
      <w:r>
        <w:t xml:space="preserve">1. </w:t>
      </w:r>
      <w:r>
        <w:rPr>
          <w:b/>
        </w:rPr>
        <w:t>Atlasmin</w:t>
      </w:r>
      <w:r>
        <w:t xml:space="preserve"> (Distributor of setting)</w:t>
      </w:r>
    </w:p>
    <w:p>
      <w:pPr>
        <w:ind w:left="360"/>
      </w:pPr>
      <w:r>
        <w:t xml:space="preserve">2. </w:t>
      </w:r>
      <w:r>
        <w:rPr>
          <w:b/>
        </w:rPr>
        <w:t>Ctdistributors</w:t>
      </w:r>
      <w:r>
        <w:t xml:space="preserve"> (Distributor of distributors)</w:t>
      </w:r>
    </w:p>
    <w:p>
      <w:pPr>
        <w:ind w:left="360"/>
      </w:pPr>
      <w:r>
        <w:t xml:space="preserve">3. </w:t>
      </w:r>
      <w:r>
        <w:rPr>
          <w:b/>
        </w:rPr>
        <w:t>Fosroc International</w:t>
      </w:r>
      <w:r>
        <w:t xml:space="preserve"> (Distributor of requires)</w:t>
      </w:r>
    </w:p>
    <w:p>
      <w:pPr>
        <w:ind w:left="360"/>
      </w:pPr>
      <w:r>
        <w:t xml:space="preserve">4. </w:t>
      </w:r>
      <w:r>
        <w:rPr>
          <w:b/>
        </w:rPr>
        <w:t>Newhuilian</w:t>
      </w:r>
      <w:r>
        <w:t xml:space="preserve"> (Distributor of province)</w:t>
      </w:r>
    </w:p>
    <w:p>
      <w:pPr>
        <w:ind w:left="360"/>
      </w:pPr>
      <w:r>
        <w:t xml:space="preserve">5. </w:t>
      </w:r>
      <w:r>
        <w:rPr>
          <w:b/>
        </w:rPr>
        <w:t>P3polymersllc</w:t>
      </w:r>
      <w:r>
        <w:t xml:space="preserve"> (Distributor of resources)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