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Secure Access Service Edge (SASE)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Secure Access Service Edge (4)</w:t>
      </w:r>
    </w:p>
    <w:p>
      <w:pPr>
        <w:ind w:left="360"/>
      </w:pPr>
      <w:r>
        <w:t xml:space="preserve">1. </w:t>
      </w:r>
      <w:r>
        <w:rPr>
          <w:b/>
        </w:rPr>
        <w:t>Dimension Data</w:t>
      </w:r>
      <w:r>
        <w:t xml:space="preserve"> (Distributor of Business Process Services)</w:t>
      </w:r>
    </w:p>
    <w:p>
      <w:pPr>
        <w:ind w:left="360"/>
      </w:pPr>
      <w:r>
        <w:t xml:space="preserve">2. </w:t>
      </w:r>
      <w:r>
        <w:rPr>
          <w:b/>
        </w:rPr>
        <w:t>Fastblue</w:t>
      </w:r>
      <w:r>
        <w:t xml:space="preserve"> (Distributor of Data Center)</w:t>
      </w:r>
    </w:p>
    <w:p>
      <w:pPr>
        <w:ind w:left="360"/>
      </w:pPr>
      <w:r>
        <w:t xml:space="preserve">3. </w:t>
      </w:r>
      <w:r>
        <w:rPr>
          <w:b/>
        </w:rPr>
        <w:t>Newark</w:t>
      </w:r>
      <w:r>
        <w:t xml:space="preserve"> (Distributor of power supplies)</w:t>
      </w:r>
    </w:p>
    <w:p>
      <w:pPr>
        <w:ind w:left="360"/>
      </w:pPr>
      <w:r>
        <w:t xml:space="preserve">4. </w:t>
      </w:r>
      <w:r>
        <w:rPr>
          <w:b/>
        </w:rPr>
        <w:t>Palo Alto Networks</w:t>
      </w:r>
      <w:r>
        <w:t xml:space="preserve"> (Distributor of Prisma)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Aryaka Networks</w:t>
      </w:r>
      <w:r>
        <w:t xml:space="preserve"> (Participant in Integrated NextGen Firewall)</w:t>
      </w:r>
    </w:p>
    <w:p>
      <w:pPr>
        <w:ind w:left="360"/>
      </w:pPr>
      <w:r>
        <w:t xml:space="preserve">2. </w:t>
      </w:r>
      <w:r>
        <w:rPr>
          <w:b/>
        </w:rPr>
        <w:t>BT Group</w:t>
      </w:r>
      <w:r>
        <w:t xml:space="preserve"> (Participant in cloud connectivity solutions)</w:t>
      </w:r>
    </w:p>
    <w:p>
      <w:pPr>
        <w:ind w:left="360"/>
      </w:pPr>
      <w:r>
        <w:t xml:space="preserve">3. </w:t>
      </w:r>
      <w:r>
        <w:rPr>
          <w:b/>
        </w:rPr>
        <w:t>Check Point Software</w:t>
      </w:r>
      <w:r>
        <w:t xml:space="preserve"> (Participant in Hybrid Mesh Network Security)</w:t>
      </w:r>
    </w:p>
    <w:p>
      <w:pPr>
        <w:ind w:left="360"/>
      </w:pPr>
      <w:r>
        <w:t xml:space="preserve">4. </w:t>
      </w:r>
      <w:r>
        <w:rPr>
          <w:b/>
        </w:rPr>
        <w:t>Expertinsights</w:t>
      </w:r>
      <w:r>
        <w:t xml:space="preserve"> (Participant in Identity And Access Management)</w:t>
      </w:r>
    </w:p>
    <w:p>
      <w:pPr>
        <w:ind w:left="360"/>
      </w:pPr>
      <w:r>
        <w:t xml:space="preserve">5. </w:t>
      </w:r>
      <w:r>
        <w:rPr>
          <w:b/>
        </w:rPr>
        <w:t>Ivanti</w:t>
      </w:r>
      <w:r>
        <w:t xml:space="preserve"> (Participant in IT Service Management)</w:t>
      </w:r>
    </w:p>
    <w:p>
      <w:pPr>
        <w:ind w:left="360"/>
      </w:pPr>
      <w:r>
        <w:t xml:space="preserve">6. </w:t>
      </w:r>
      <w:r>
        <w:rPr>
          <w:b/>
        </w:rPr>
        <w:t>Netskope</w:t>
      </w:r>
      <w:r>
        <w:t xml:space="preserve"> (Participant in Zero Trust Network Access)</w:t>
      </w:r>
    </w:p>
    <w:p>
      <w:pPr>
        <w:ind w:left="360"/>
      </w:pPr>
      <w:r>
        <w:t xml:space="preserve">7. </w:t>
      </w:r>
      <w:r>
        <w:rPr>
          <w:b/>
        </w:rPr>
        <w:t>Nordlayer</w:t>
      </w:r>
      <w:r>
        <w:t xml:space="preserve"> (Participant in Enterprise Browser)</w:t>
      </w:r>
    </w:p>
    <w:p>
      <w:pPr>
        <w:ind w:left="360"/>
      </w:pPr>
      <w:r>
        <w:t xml:space="preserve">8. </w:t>
      </w:r>
      <w:r>
        <w:rPr>
          <w:b/>
        </w:rPr>
        <w:t>Orange Business Services</w:t>
      </w:r>
      <w:r>
        <w:t xml:space="preserve"> (Participant in Secure Access Service)</w:t>
      </w:r>
    </w:p>
    <w:p>
      <w:pPr>
        <w:ind w:left="360"/>
      </w:pPr>
      <w:r>
        <w:t xml:space="preserve">9. </w:t>
      </w:r>
      <w:r>
        <w:rPr>
          <w:b/>
        </w:rPr>
        <w:t>Redseal</w:t>
      </w:r>
      <w:r>
        <w:t xml:space="preserve"> (Participant in Hybrid Environment Modeling)</w:t>
      </w:r>
    </w:p>
    <w:p>
      <w:pPr>
        <w:ind w:left="360"/>
      </w:pPr>
      <w:r>
        <w:t xml:space="preserve">10. </w:t>
      </w:r>
      <w:r>
        <w:rPr>
          <w:b/>
        </w:rPr>
        <w:t>Zscaler</w:t>
      </w:r>
      <w:r>
        <w:t xml:space="preserve"> (Participant in Secure Internet Access)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