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Spending Market</w:t>
      </w:r>
    </w:p>
    <w:p>
      <w:r>
        <w:rPr>
          <w:i/>
        </w:rPr>
        <w:t>Geography: global     Companies: 33</w:t>
      </w:r>
    </w:p>
    <w:p>
      <w:pPr>
        <w:pStyle w:val="Heading1"/>
      </w:pPr>
      <w:r>
        <w:t>Distributors of Security Spending (17)</w:t>
      </w:r>
    </w:p>
    <w:p>
      <w:pPr>
        <w:ind w:left="360"/>
      </w:pPr>
      <w:r>
        <w:t xml:space="preserve">1. </w:t>
      </w:r>
      <w:r>
        <w:rPr>
          <w:b/>
        </w:rPr>
        <w:t>Aasec</w:t>
      </w:r>
      <w:r>
        <w:t xml:space="preserve"> (Distributor of access control systems)</w:t>
      </w:r>
    </w:p>
    <w:p>
      <w:pPr>
        <w:ind w:left="360"/>
      </w:pPr>
      <w:r>
        <w:t xml:space="preserve">2. </w:t>
      </w:r>
      <w:r>
        <w:rPr>
          <w:b/>
        </w:rPr>
        <w:t>Accenture</w:t>
      </w:r>
      <w:r>
        <w:t xml:space="preserve"> (Distributor of Managed security services)</w:t>
      </w:r>
    </w:p>
    <w:p>
      <w:pPr>
        <w:ind w:left="360"/>
      </w:pPr>
      <w:r>
        <w:t xml:space="preserve">3. </w:t>
      </w:r>
      <w:r>
        <w:rPr>
          <w:b/>
        </w:rPr>
        <w:t>Adeon</w:t>
      </w:r>
      <w:r>
        <w:t xml:space="preserve"> (Distributor of Extended Detection and Response)</w:t>
      </w:r>
    </w:p>
    <w:p>
      <w:pPr>
        <w:ind w:left="360"/>
      </w:pPr>
      <w:r>
        <w:t xml:space="preserve">4. </w:t>
      </w:r>
      <w:r>
        <w:rPr>
          <w:b/>
        </w:rPr>
        <w:t>Adiglobal</w:t>
      </w:r>
      <w:r>
        <w:t xml:space="preserve"> (Distributor of IT infrastructure services)</w:t>
      </w:r>
    </w:p>
    <w:p>
      <w:pPr>
        <w:ind w:left="360"/>
      </w:pPr>
      <w:r>
        <w:t xml:space="preserve">5. </w:t>
      </w:r>
      <w:r>
        <w:rPr>
          <w:b/>
        </w:rPr>
        <w:t>Adiglobaldistribution</w:t>
      </w:r>
      <w:r>
        <w:t xml:space="preserve"> (Distributor of IT infrastructure services)</w:t>
      </w:r>
    </w:p>
    <w:p>
      <w:pPr>
        <w:ind w:left="360"/>
      </w:pPr>
      <w:r>
        <w:t xml:space="preserve">6. </w:t>
      </w:r>
      <w:r>
        <w:rPr>
          <w:b/>
        </w:rPr>
        <w:t>Arrow Electronics</w:t>
      </w:r>
      <w:r>
        <w:t xml:space="preserve"> (Participant in embedded systems)</w:t>
      </w:r>
    </w:p>
    <w:p>
      <w:pPr>
        <w:ind w:left="360"/>
      </w:pPr>
      <w:r>
        <w:t xml:space="preserve">7. </w:t>
      </w:r>
      <w:r>
        <w:rPr>
          <w:b/>
        </w:rPr>
        <w:t>Cisco Systems</w:t>
      </w:r>
      <w:r>
        <w:t xml:space="preserve"> (Distributor of Cisco Firepower)</w:t>
      </w:r>
    </w:p>
    <w:p>
      <w:pPr>
        <w:ind w:left="360"/>
      </w:pPr>
      <w:r>
        <w:t xml:space="preserve">8. </w:t>
      </w:r>
      <w:r>
        <w:rPr>
          <w:b/>
        </w:rPr>
        <w:t>D&amp;H Distributing</w:t>
      </w:r>
      <w:r>
        <w:t xml:space="preserve"> (Distributor of networking equipment)</w:t>
      </w:r>
    </w:p>
    <w:p>
      <w:pPr>
        <w:ind w:left="360"/>
      </w:pPr>
      <w:r>
        <w:t xml:space="preserve">9. </w:t>
      </w:r>
      <w:r>
        <w:rPr>
          <w:b/>
        </w:rPr>
        <w:t>Fortis Distribution</w:t>
      </w:r>
      <w:r>
        <w:t xml:space="preserve"> (Distributor of IT infrastructure products)</w:t>
      </w:r>
    </w:p>
    <w:p>
      <w:pPr>
        <w:ind w:left="360"/>
      </w:pPr>
      <w:r>
        <w:t xml:space="preserve">10. </w:t>
      </w:r>
      <w:r>
        <w:rPr>
          <w:b/>
        </w:rPr>
        <w:t>Ingram Micro</w:t>
      </w:r>
      <w:r>
        <w:t xml:space="preserve"> (Participant in Cybersecurity solutions)</w:t>
      </w:r>
    </w:p>
    <w:p>
      <w:pPr>
        <w:ind w:left="360"/>
      </w:pPr>
      <w:r>
        <w:t xml:space="preserve">11. </w:t>
      </w:r>
      <w:r>
        <w:rPr>
          <w:b/>
        </w:rPr>
        <w:t>Insight Enterprises</w:t>
      </w:r>
      <w:r>
        <w:t xml:space="preserve"> (Participant in cybersecurity products)</w:t>
      </w:r>
    </w:p>
    <w:p>
      <w:pPr>
        <w:ind w:left="360"/>
      </w:pPr>
      <w:r>
        <w:t xml:space="preserve">12.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13. </w:t>
      </w:r>
      <w:r>
        <w:rPr>
          <w:b/>
        </w:rPr>
        <w:t>Nordlayer</w:t>
      </w:r>
      <w:r>
        <w:t xml:space="preserve"> (Distributor of platform)</w:t>
      </w:r>
    </w:p>
    <w:p>
      <w:pPr>
        <w:ind w:left="360"/>
      </w:pPr>
      <w:r>
        <w:t xml:space="preserve">14. </w:t>
      </w:r>
      <w:r>
        <w:rPr>
          <w:b/>
        </w:rPr>
        <w:t>Partner</w:t>
      </w:r>
      <w:r>
        <w:t xml:space="preserve"> (Distributor)</w:t>
      </w:r>
    </w:p>
    <w:p>
      <w:pPr>
        <w:ind w:left="360"/>
      </w:pPr>
      <w:r>
        <w:t xml:space="preserve">15. </w:t>
      </w:r>
      <w:r>
        <w:rPr>
          <w:b/>
        </w:rPr>
        <w:t>Resolutiondistribution</w:t>
      </w:r>
      <w:r>
        <w:t xml:space="preserve"> (Distributor of solutions)</w:t>
      </w:r>
    </w:p>
    <w:p>
      <w:pPr>
        <w:ind w:left="360"/>
      </w:pPr>
      <w:r>
        <w:t xml:space="preserve">16. </w:t>
      </w:r>
      <w:r>
        <w:rPr>
          <w:b/>
        </w:rPr>
        <w:t>Synnex</w:t>
      </w:r>
      <w:r>
        <w:t xml:space="preserve"> (Distributor of cybersecurity products)</w:t>
      </w:r>
    </w:p>
    <w:p>
      <w:pPr>
        <w:ind w:left="360"/>
      </w:pPr>
      <w:r>
        <w:t xml:space="preserve">17. </w:t>
      </w:r>
      <w:r>
        <w:rPr>
          <w:b/>
        </w:rPr>
        <w:t>Tech Data</w:t>
      </w:r>
      <w:r>
        <w:t xml:space="preserve"> (Distributor of network security solutions)</w:t>
      </w:r>
    </w:p>
    <w:p>
      <w:pPr>
        <w:pStyle w:val="Heading1"/>
      </w:pPr>
      <w:r>
        <w:t>Other (16)</w:t>
      </w:r>
    </w:p>
    <w:p>
      <w:pPr>
        <w:ind w:left="360"/>
      </w:pPr>
      <w:r>
        <w:t xml:space="preserve">1. </w:t>
      </w:r>
      <w:r>
        <w:rPr>
          <w:b/>
        </w:rPr>
        <w:t>3i Technologies</w:t>
      </w:r>
      <w:r>
        <w:t xml:space="preserve"> (Participant in Fence Intrusion Detection)</w:t>
      </w:r>
    </w:p>
    <w:p>
      <w:pPr>
        <w:ind w:left="360"/>
      </w:pPr>
      <w:r>
        <w:t xml:space="preserve">2. </w:t>
      </w:r>
      <w:r>
        <w:rPr>
          <w:b/>
        </w:rPr>
        <w:t>Akedco</w:t>
      </w:r>
      <w:r>
        <w:t xml:space="preserve"> (Participant in Cybersecurity Services)</w:t>
      </w:r>
    </w:p>
    <w:p>
      <w:pPr>
        <w:ind w:left="360"/>
      </w:pPr>
      <w:r>
        <w:t xml:space="preserve">3. </w:t>
      </w:r>
      <w:r>
        <w:rPr>
          <w:b/>
        </w:rPr>
        <w:t>Ariacybersecurity</w:t>
      </w:r>
      <w:r>
        <w:t xml:space="preserve"> (Participant in ARIA AZT PROTECT)</w:t>
      </w:r>
    </w:p>
    <w:p>
      <w:pPr>
        <w:ind w:left="360"/>
      </w:pPr>
      <w:r>
        <w:t xml:space="preserve">4. </w:t>
      </w:r>
      <w:r>
        <w:rPr>
          <w:b/>
        </w:rPr>
        <w:t>Bahtera</w:t>
      </w:r>
      <w:r>
        <w:t xml:space="preserve"> (Participant in Cybersecurity Services)</w:t>
      </w:r>
    </w:p>
    <w:p>
      <w:pPr>
        <w:ind w:left="360"/>
      </w:pPr>
      <w:r>
        <w:t xml:space="preserve">5. </w:t>
      </w:r>
      <w:r>
        <w:rPr>
          <w:b/>
        </w:rPr>
        <w:t>Bleepingcomputer</w:t>
      </w:r>
      <w:r>
        <w:t xml:space="preserve"> (Participant in Cybersecurity)</w:t>
      </w:r>
    </w:p>
    <w:p>
      <w:pPr>
        <w:ind w:left="360"/>
      </w:pPr>
      <w:r>
        <w:t xml:space="preserve">6. </w:t>
      </w:r>
      <w:r>
        <w:rPr>
          <w:b/>
        </w:rPr>
        <w:t>Dnsbycomodo</w:t>
      </w:r>
      <w:r>
        <w:t xml:space="preserve"> (Participant in High availability name servers)</w:t>
      </w:r>
    </w:p>
    <w:p>
      <w:pPr>
        <w:ind w:left="360"/>
      </w:pPr>
      <w:r>
        <w:t xml:space="preserve">7. </w:t>
      </w:r>
      <w:r>
        <w:rPr>
          <w:b/>
        </w:rPr>
        <w:t>Exacq</w:t>
      </w:r>
      <w:r>
        <w:t xml:space="preserve"> (Participant in exacqVision Professional)</w:t>
      </w:r>
    </w:p>
    <w:p>
      <w:pPr>
        <w:ind w:left="360"/>
      </w:pPr>
      <w:r>
        <w:t xml:space="preserve">8. </w:t>
      </w:r>
      <w:r>
        <w:rPr>
          <w:b/>
        </w:rPr>
        <w:t>Expertinsights</w:t>
      </w:r>
      <w:r>
        <w:t xml:space="preserve"> (Participant in Backup And Recovery)</w:t>
      </w:r>
    </w:p>
    <w:p>
      <w:pPr>
        <w:ind w:left="360"/>
      </w:pPr>
      <w:r>
        <w:t xml:space="preserve">9. </w:t>
      </w:r>
      <w:r>
        <w:rPr>
          <w:b/>
        </w:rPr>
        <w:t>Forbel</w:t>
      </w:r>
      <w:r>
        <w:t xml:space="preserve"> (Participant in Security System Integration)</w:t>
      </w:r>
    </w:p>
    <w:p>
      <w:pPr>
        <w:ind w:left="360"/>
      </w:pPr>
      <w:r>
        <w:t xml:space="preserve">10. </w:t>
      </w:r>
      <w:r>
        <w:rPr>
          <w:b/>
        </w:rPr>
        <w:t>IBM Security</w:t>
      </w:r>
      <w:r>
        <w:t xml:space="preserve"> (Participant in Guardium Data Protection)</w:t>
      </w:r>
    </w:p>
    <w:p>
      <w:pPr>
        <w:ind w:left="360"/>
      </w:pPr>
      <w:r>
        <w:t xml:space="preserve">11. </w:t>
      </w:r>
      <w:r>
        <w:rPr>
          <w:b/>
        </w:rPr>
        <w:t>Secureworks</w:t>
      </w:r>
      <w:r>
        <w:t xml:space="preserve"> (Participant in Network detection and response)</w:t>
      </w:r>
    </w:p>
    <w:p>
      <w:pPr>
        <w:ind w:left="360"/>
      </w:pPr>
      <w:r>
        <w:t xml:space="preserve">12. </w:t>
      </w:r>
      <w:r>
        <w:rPr>
          <w:b/>
        </w:rPr>
        <w:t>Securitysystemintegrator</w:t>
      </w:r>
      <w:r>
        <w:t xml:space="preserve"> (Participant in offer)</w:t>
      </w:r>
    </w:p>
    <w:p>
      <w:pPr>
        <w:ind w:left="360"/>
      </w:pPr>
      <w:r>
        <w:t xml:space="preserve">13. </w:t>
      </w:r>
      <w:r>
        <w:rPr>
          <w:b/>
        </w:rPr>
        <w:t>Setronics</w:t>
      </w:r>
      <w:r>
        <w:t xml:space="preserve"> (Participant in commercial)</w:t>
      </w:r>
    </w:p>
    <w:p>
      <w:pPr>
        <w:ind w:left="360"/>
      </w:pPr>
      <w:r>
        <w:t xml:space="preserve">14. </w:t>
      </w:r>
      <w:r>
        <w:rPr>
          <w:b/>
        </w:rPr>
        <w:t>Softchoice</w:t>
      </w:r>
      <w:r>
        <w:t xml:space="preserve"> (Participant in cybersecurity services)</w:t>
      </w:r>
    </w:p>
    <w:p>
      <w:pPr>
        <w:ind w:left="360"/>
      </w:pPr>
      <w:r>
        <w:t xml:space="preserve">15. </w:t>
      </w:r>
      <w:r>
        <w:rPr>
          <w:b/>
        </w:rPr>
        <w:t>Techsystemsinc</w:t>
      </w:r>
      <w:r>
        <w:t xml:space="preserve"> (Participant in security)</w:t>
      </w:r>
    </w:p>
    <w:p>
      <w:pPr>
        <w:ind w:left="360"/>
      </w:pPr>
      <w:r>
        <w:t xml:space="preserve">16. </w:t>
      </w:r>
      <w:r>
        <w:rPr>
          <w:b/>
        </w:rPr>
        <w:t>Trustwave</w:t>
      </w:r>
      <w:r>
        <w:t xml:space="preserve"> (Participant in Managed Detection &amp; Response)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Cyberdistro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