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Serverless Computing Market</w:t>
      </w:r>
    </w:p>
    <w:p>
      <w:r>
        <w:rPr>
          <w:i/>
        </w:rPr>
        <w:t>Geography: global     Companies: 22</w:t>
      </w:r>
    </w:p>
    <w:p>
      <w:pPr>
        <w:pStyle w:val="Heading1"/>
      </w:pPr>
      <w:r>
        <w:t>Distributors of Serverless Computing (8)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Serverless application development)</w:t>
      </w:r>
    </w:p>
    <w:p>
      <w:pPr>
        <w:ind w:left="360"/>
      </w:pPr>
      <w:r>
        <w:t xml:space="preserve">2. </w:t>
      </w:r>
      <w:r>
        <w:rPr>
          <w:b/>
        </w:rPr>
        <w:t>Amazon Web Services</w:t>
      </w:r>
      <w:r>
        <w:t xml:space="preserve"> (Distributor of Amazon API Gateway)</w:t>
      </w:r>
    </w:p>
    <w:p>
      <w:pPr>
        <w:ind w:left="360"/>
      </w:pPr>
      <w:r>
        <w:t xml:space="preserve">3. </w:t>
      </w:r>
      <w:r>
        <w:rPr>
          <w:b/>
        </w:rPr>
        <w:t>Borneoseller</w:t>
      </w:r>
      <w:r>
        <w:t xml:space="preserve"> (Distributor of serverless application)</w:t>
      </w:r>
    </w:p>
    <w:p>
      <w:pPr>
        <w:ind w:left="360"/>
      </w:pPr>
      <w:r>
        <w:t xml:space="preserve">4. </w:t>
      </w:r>
      <w:r>
        <w:rPr>
          <w:b/>
        </w:rPr>
        <w:t>Deloitte</w:t>
      </w:r>
      <w:r>
        <w:t xml:space="preserve"> (Distributor of Managed serverless services)</w:t>
      </w:r>
    </w:p>
    <w:p>
      <w:pPr>
        <w:ind w:left="360"/>
      </w:pPr>
      <w:r>
        <w:t xml:space="preserve">5. </w:t>
      </w:r>
      <w:r>
        <w:rPr>
          <w:b/>
        </w:rPr>
        <w:t>Ingram Micro</w:t>
      </w:r>
      <w:r>
        <w:t xml:space="preserve"> (Participant in cybersecurity solutions)</w:t>
      </w:r>
    </w:p>
    <w:p>
      <w:pPr>
        <w:ind w:left="360"/>
      </w:pPr>
      <w:r>
        <w:t xml:space="preserve">6. </w:t>
      </w:r>
      <w:r>
        <w:rPr>
          <w:b/>
        </w:rPr>
        <w:t>Serverless</w:t>
      </w:r>
      <w:r>
        <w:t xml:space="preserve"> (Distributor of documentation)</w:t>
      </w:r>
    </w:p>
    <w:p>
      <w:pPr>
        <w:ind w:left="360"/>
      </w:pPr>
      <w:r>
        <w:t xml:space="preserve">7. </w:t>
      </w:r>
      <w:r>
        <w:rPr>
          <w:b/>
        </w:rPr>
        <w:t>Synnex</w:t>
      </w:r>
      <w:r>
        <w:t xml:space="preserve"> (Distributor of networking equipment)</w:t>
      </w:r>
    </w:p>
    <w:p>
      <w:pPr>
        <w:ind w:left="360"/>
      </w:pPr>
      <w:r>
        <w:t xml:space="preserve">8. </w:t>
      </w:r>
      <w:r>
        <w:rPr>
          <w:b/>
        </w:rPr>
        <w:t>Tech Data</w:t>
      </w:r>
      <w:r>
        <w:t xml:space="preserve"> (Participant in cloud solutions)</w:t>
      </w:r>
    </w:p>
    <w:p>
      <w:pPr>
        <w:pStyle w:val="Heading1"/>
      </w:pPr>
      <w:r>
        <w:t>Other (14)</w:t>
      </w:r>
    </w:p>
    <w:p>
      <w:pPr>
        <w:ind w:left="360"/>
      </w:pPr>
      <w:r>
        <w:t xml:space="preserve">1. </w:t>
      </w:r>
      <w:r>
        <w:rPr>
          <w:b/>
        </w:rPr>
        <w:t>Alexandru Uta</w:t>
      </w:r>
      <w:r>
        <w:t xml:space="preserve"> (Participant in cloud function services)</w:t>
      </w:r>
    </w:p>
    <w:p>
      <w:pPr>
        <w:ind w:left="360"/>
      </w:pPr>
      <w:r>
        <w:t xml:space="preserve">2. </w:t>
      </w:r>
      <w:r>
        <w:rPr>
          <w:b/>
        </w:rPr>
        <w:t>Cacm</w:t>
      </w:r>
      <w:r>
        <w:t xml:space="preserve"> (Participant in Serverless computing solutions)</w:t>
      </w:r>
    </w:p>
    <w:p>
      <w:pPr>
        <w:ind w:left="360"/>
      </w:pPr>
      <w:r>
        <w:t xml:space="preserve">3. </w:t>
      </w:r>
      <w:r>
        <w:rPr>
          <w:b/>
        </w:rPr>
        <w:t>Cloudflare</w:t>
      </w:r>
      <w:r>
        <w:t xml:space="preserve"> (Participant in solutions)</w:t>
      </w:r>
    </w:p>
    <w:p>
      <w:pPr>
        <w:ind w:left="360"/>
      </w:pPr>
      <w:r>
        <w:t xml:space="preserve">4. </w:t>
      </w:r>
      <w:r>
        <w:rPr>
          <w:b/>
        </w:rPr>
        <w:t>Cloudreach</w:t>
      </w:r>
      <w:r>
        <w:t xml:space="preserve"> (Participant in digital transformation consulting)</w:t>
      </w:r>
    </w:p>
    <w:p>
      <w:pPr>
        <w:ind w:left="360"/>
      </w:pPr>
      <w:r>
        <w:t xml:space="preserve">5. </w:t>
      </w:r>
      <w:r>
        <w:rPr>
          <w:b/>
        </w:rPr>
        <w:t>Codegive</w:t>
      </w:r>
      <w:r>
        <w:t xml:space="preserve"> (Participant in Serverless application development)</w:t>
      </w:r>
    </w:p>
    <w:p>
      <w:pPr>
        <w:ind w:left="360"/>
      </w:pPr>
      <w:r>
        <w:t xml:space="preserve">6. </w:t>
      </w:r>
      <w:r>
        <w:rPr>
          <w:b/>
        </w:rPr>
        <w:t>Coderlegion</w:t>
      </w:r>
      <w:r>
        <w:t xml:space="preserve"> (Participant in Serverless application development)</w:t>
      </w:r>
    </w:p>
    <w:p>
      <w:pPr>
        <w:ind w:left="360"/>
      </w:pPr>
      <w:r>
        <w:t xml:space="preserve">7. </w:t>
      </w:r>
      <w:r>
        <w:rPr>
          <w:b/>
        </w:rPr>
        <w:t>Fastcompany</w:t>
      </w:r>
      <w:r>
        <w:t xml:space="preserve"> (Participant in serverless application development analysis)</w:t>
      </w:r>
    </w:p>
    <w:p>
      <w:pPr>
        <w:ind w:left="360"/>
      </w:pPr>
      <w:r>
        <w:t xml:space="preserve">8. </w:t>
      </w:r>
      <w:r>
        <w:rPr>
          <w:b/>
        </w:rPr>
        <w:t>Fastnexa</w:t>
      </w:r>
      <w:r>
        <w:t xml:space="preserve"> (Participant in Serverless application development)</w:t>
      </w:r>
    </w:p>
    <w:p>
      <w:pPr>
        <w:ind w:left="360"/>
      </w:pPr>
      <w:r>
        <w:t xml:space="preserve">9. </w:t>
      </w:r>
      <w:r>
        <w:rPr>
          <w:b/>
        </w:rPr>
        <w:t>Hostingadvice</w:t>
      </w:r>
      <w:r>
        <w:t xml:space="preserve"> (Participant in Managed WordPress Hosting)</w:t>
      </w:r>
    </w:p>
    <w:p>
      <w:pPr>
        <w:ind w:left="360"/>
      </w:pPr>
      <w:r>
        <w:t xml:space="preserve">10. </w:t>
      </w:r>
      <w:r>
        <w:rPr>
          <w:b/>
        </w:rPr>
        <w:t>IBM Cloud</w:t>
      </w:r>
      <w:r>
        <w:t xml:space="preserve"> (Participant in IBM Cloud Code Engine)</w:t>
      </w:r>
    </w:p>
    <w:p>
      <w:pPr>
        <w:ind w:left="360"/>
      </w:pPr>
      <w:r>
        <w:t xml:space="preserve">11. </w:t>
      </w:r>
      <w:r>
        <w:rPr>
          <w:b/>
        </w:rPr>
        <w:t>Martinfowler</w:t>
      </w:r>
      <w:r>
        <w:t xml:space="preserve"> (Participant in Software architecture)</w:t>
      </w:r>
    </w:p>
    <w:p>
      <w:pPr>
        <w:ind w:left="360"/>
      </w:pPr>
      <w:r>
        <w:t xml:space="preserve">12. </w:t>
      </w:r>
      <w:r>
        <w:rPr>
          <w:b/>
        </w:rPr>
        <w:t>Microsoft Azure</w:t>
      </w:r>
      <w:r>
        <w:t xml:space="preserve"> (Participant in Azure API Management)</w:t>
      </w:r>
    </w:p>
    <w:p>
      <w:pPr>
        <w:ind w:left="360"/>
      </w:pPr>
      <w:r>
        <w:t xml:space="preserve">13. </w:t>
      </w:r>
      <w:r>
        <w:rPr>
          <w:b/>
        </w:rPr>
        <w:t>Rackspace</w:t>
      </w:r>
      <w:r>
        <w:t xml:space="preserve"> (Participant in Cloud Migration &amp; Modernization)</w:t>
      </w:r>
    </w:p>
    <w:p>
      <w:pPr>
        <w:ind w:left="360"/>
      </w:pPr>
      <w:r>
        <w:t xml:space="preserve">14. </w:t>
      </w:r>
      <w:r>
        <w:rPr>
          <w:b/>
        </w:rPr>
        <w:t>SoftServe</w:t>
      </w:r>
      <w:r>
        <w:t xml:space="preserve"> (Participant in Serverless Framework)</w:t>
      </w:r>
    </w:p>
    <w:p>
      <w:pPr>
        <w:pStyle w:val="Heading1"/>
      </w:pPr>
      <w:r>
        <w:t>Not Verified - Could Not Confirm (4)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Aeza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Dzone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Interdata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Leciir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