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Shipping Containers Market</w:t>
      </w:r>
    </w:p>
    <w:p>
      <w:r>
        <w:rPr>
          <w:i/>
        </w:rPr>
        <w:t>Geography: global     Companies: 28</w:t>
      </w:r>
    </w:p>
    <w:p>
      <w:pPr>
        <w:pStyle w:val="Heading1"/>
      </w:pPr>
      <w:r>
        <w:t>Distributors of Shipping Containers (20)</w:t>
      </w:r>
    </w:p>
    <w:p>
      <w:pPr>
        <w:ind w:left="360"/>
      </w:pPr>
      <w:r>
        <w:t xml:space="preserve">1. </w:t>
      </w:r>
      <w:r>
        <w:rPr>
          <w:b/>
        </w:rPr>
        <w:t>Budgetshippingcontainers</w:t>
      </w:r>
      <w:r>
        <w:t xml:space="preserve"> (Distributor of Shipping containers)</w:t>
      </w:r>
    </w:p>
    <w:p>
      <w:pPr>
        <w:ind w:left="360"/>
      </w:pPr>
      <w:r>
        <w:t xml:space="preserve">2. </w:t>
      </w:r>
      <w:r>
        <w:rPr>
          <w:b/>
        </w:rPr>
        <w:t>Cargosteelbox</w:t>
      </w:r>
      <w:r>
        <w:t xml:space="preserve"> (Distributor of 20ft Containers)</w:t>
      </w:r>
    </w:p>
    <w:p>
      <w:pPr>
        <w:ind w:left="360"/>
      </w:pPr>
      <w:r>
        <w:t xml:space="preserve">3. </w:t>
      </w:r>
      <w:r>
        <w:rPr>
          <w:b/>
        </w:rPr>
        <w:t>Containeraxis</w:t>
      </w:r>
      <w:r>
        <w:t xml:space="preserve"> (Distributor of 20ft Containers)</w:t>
      </w:r>
    </w:p>
    <w:p>
      <w:pPr>
        <w:ind w:left="360"/>
      </w:pPr>
      <w:r>
        <w:t xml:space="preserve">4. </w:t>
      </w:r>
      <w:r>
        <w:rPr>
          <w:b/>
        </w:rPr>
        <w:t>Dencocontainer</w:t>
      </w:r>
      <w:r>
        <w:t xml:space="preserve"> (Distributor of Construction Storage Rentals)</w:t>
      </w:r>
    </w:p>
    <w:p>
      <w:pPr>
        <w:ind w:left="360"/>
      </w:pPr>
      <w:r>
        <w:t xml:space="preserve">5. </w:t>
      </w:r>
      <w:r>
        <w:rPr>
          <w:b/>
        </w:rPr>
        <w:t>DHL Supply Chain</w:t>
      </w:r>
      <w:r>
        <w:t xml:space="preserve"> (Distributor of Enterprise logistics services)</w:t>
      </w:r>
    </w:p>
    <w:p>
      <w:pPr>
        <w:ind w:left="360"/>
      </w:pPr>
      <w:r>
        <w:t xml:space="preserve">6. </w:t>
      </w:r>
      <w:r>
        <w:rPr>
          <w:b/>
        </w:rPr>
        <w:t>Ecomm</w:t>
      </w:r>
      <w:r>
        <w:t xml:space="preserve"> (Distributor of Container distribution)</w:t>
      </w:r>
    </w:p>
    <w:p>
      <w:pPr>
        <w:ind w:left="360"/>
      </w:pPr>
      <w:r>
        <w:t xml:space="preserve">7. </w:t>
      </w:r>
      <w:r>
        <w:rPr>
          <w:b/>
        </w:rPr>
        <w:t>Gatewaycontainersales</w:t>
      </w:r>
      <w:r>
        <w:t xml:space="preserve"> (Distributor of 40ft refrigerated container)</w:t>
      </w:r>
    </w:p>
    <w:p>
      <w:pPr>
        <w:ind w:left="360"/>
      </w:pPr>
      <w:r>
        <w:t xml:space="preserve">8. </w:t>
      </w:r>
      <w:r>
        <w:rPr>
          <w:b/>
        </w:rPr>
        <w:t>Icos</w:t>
      </w:r>
      <w:r>
        <w:t xml:space="preserve"> (Distributor of multimodal transportation)</w:t>
      </w:r>
    </w:p>
    <w:p>
      <w:pPr>
        <w:ind w:left="360"/>
      </w:pPr>
      <w:r>
        <w:t xml:space="preserve">9. </w:t>
      </w:r>
      <w:r>
        <w:rPr>
          <w:b/>
        </w:rPr>
        <w:t>Isr Containers</w:t>
      </w:r>
      <w:r>
        <w:t xml:space="preserve"> (Distributor of refrigerated containers)</w:t>
      </w:r>
    </w:p>
    <w:p>
      <w:pPr>
        <w:ind w:left="360"/>
      </w:pPr>
      <w:r>
        <w:t xml:space="preserve">10. </w:t>
      </w:r>
      <w:r>
        <w:rPr>
          <w:b/>
        </w:rPr>
        <w:t>Jakecontainers</w:t>
      </w:r>
      <w:r>
        <w:t xml:space="preserve"> (Distributor of Shipping Container Reselling)</w:t>
      </w:r>
    </w:p>
    <w:p>
      <w:pPr>
        <w:ind w:left="360"/>
      </w:pPr>
      <w:r>
        <w:t xml:space="preserve">11. </w:t>
      </w:r>
      <w:r>
        <w:rPr>
          <w:b/>
        </w:rPr>
        <w:t>Kuehne + Nagel</w:t>
      </w:r>
      <w:r>
        <w:t xml:space="preserve"> (Distributor of Customs clearance)</w:t>
      </w:r>
    </w:p>
    <w:p>
      <w:pPr>
        <w:ind w:left="360"/>
      </w:pPr>
      <w:r>
        <w:t xml:space="preserve">12. </w:t>
      </w:r>
      <w:r>
        <w:rPr>
          <w:b/>
        </w:rPr>
        <w:t>Maersk Container Industry</w:t>
      </w:r>
      <w:r>
        <w:t xml:space="preserve"> (Distributor of Special containers)</w:t>
      </w:r>
    </w:p>
    <w:p>
      <w:pPr>
        <w:ind w:left="360"/>
      </w:pPr>
      <w:r>
        <w:t xml:space="preserve">13. </w:t>
      </w:r>
      <w:r>
        <w:rPr>
          <w:b/>
        </w:rPr>
        <w:t>Onsitestorage</w:t>
      </w:r>
      <w:r>
        <w:t xml:space="preserve"> (Distributor of Refrigerated Shipping Containers)</w:t>
      </w:r>
    </w:p>
    <w:p>
      <w:pPr>
        <w:ind w:left="360"/>
      </w:pPr>
      <w:r>
        <w:t xml:space="preserve">14. </w:t>
      </w:r>
      <w:r>
        <w:rPr>
          <w:b/>
        </w:rPr>
        <w:t>Our Locations We Serve</w:t>
      </w:r>
      <w:r>
        <w:t xml:space="preserve"> (Distributor of Container delivery services)</w:t>
      </w:r>
    </w:p>
    <w:p>
      <w:pPr>
        <w:ind w:left="360"/>
      </w:pPr>
      <w:r>
        <w:t xml:space="preserve">15. </w:t>
      </w:r>
      <w:r>
        <w:rPr>
          <w:b/>
        </w:rPr>
        <w:t>Pacer International</w:t>
      </w:r>
      <w:r>
        <w:t xml:space="preserve"> (Distributor of supply chain solutions)</w:t>
      </w:r>
    </w:p>
    <w:p>
      <w:pPr>
        <w:ind w:left="360"/>
      </w:pPr>
      <w:r>
        <w:t xml:space="preserve">16. </w:t>
      </w:r>
      <w:r>
        <w:rPr>
          <w:b/>
        </w:rPr>
        <w:t>Tampashippingcontainers</w:t>
      </w:r>
      <w:r>
        <w:t xml:space="preserve"> (Distributor of containers)</w:t>
      </w:r>
    </w:p>
    <w:p>
      <w:pPr>
        <w:ind w:left="360"/>
      </w:pPr>
      <w:r>
        <w:t xml:space="preserve">17. </w:t>
      </w:r>
      <w:r>
        <w:rPr>
          <w:b/>
        </w:rPr>
        <w:t>Trinity Industries</w:t>
      </w:r>
      <w:r>
        <w:t xml:space="preserve"> (Distributor of container leasing services)</w:t>
      </w:r>
    </w:p>
    <w:p>
      <w:pPr>
        <w:ind w:left="360"/>
      </w:pPr>
      <w:r>
        <w:t xml:space="preserve">18. </w:t>
      </w:r>
      <w:r>
        <w:rPr>
          <w:b/>
        </w:rPr>
        <w:t>Wasteconnections</w:t>
      </w:r>
      <w:r>
        <w:t xml:space="preserve"> (Distributor of missed)</w:t>
      </w:r>
    </w:p>
    <w:p>
      <w:pPr>
        <w:ind w:left="360"/>
      </w:pPr>
      <w:r>
        <w:t xml:space="preserve">19. </w:t>
      </w:r>
      <w:r>
        <w:rPr>
          <w:b/>
        </w:rPr>
        <w:t>XPO Logistics</w:t>
      </w:r>
      <w:r>
        <w:t xml:space="preserve"> (Distributor of container distribution)</w:t>
      </w:r>
    </w:p>
    <w:p>
      <w:pPr>
        <w:ind w:left="360"/>
      </w:pPr>
      <w:r>
        <w:t xml:space="preserve">20. </w:t>
      </w:r>
      <w:r>
        <w:rPr>
          <w:b/>
        </w:rPr>
        <w:t>ZIM Integrated Shipping Services</w:t>
      </w:r>
      <w:r>
        <w:t xml:space="preserve"> (Distributor of Dangerous)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Conexwest</w:t>
      </w:r>
      <w:r>
        <w:t xml:space="preserve"> (Participant in Shipping containers)</w:t>
      </w:r>
    </w:p>
    <w:p>
      <w:pPr>
        <w:ind w:left="360"/>
      </w:pPr>
      <w:r>
        <w:t xml:space="preserve">2. </w:t>
      </w:r>
      <w:r>
        <w:rPr>
          <w:b/>
        </w:rPr>
        <w:t>Container Store</w:t>
      </w:r>
      <w:r>
        <w:t xml:space="preserve"> (Participant in Organization Accessories)</w:t>
      </w:r>
    </w:p>
    <w:p>
      <w:pPr>
        <w:ind w:left="360"/>
      </w:pPr>
      <w:r>
        <w:t xml:space="preserve">3. </w:t>
      </w:r>
      <w:r>
        <w:rPr>
          <w:b/>
        </w:rPr>
        <w:t>Container Technologies</w:t>
      </w:r>
      <w:r>
        <w:t xml:space="preserve"> (Participant in ASME Nuclear Quality Assurance-1 containers)</w:t>
      </w:r>
    </w:p>
    <w:p>
      <w:pPr>
        <w:ind w:left="360"/>
      </w:pPr>
      <w:r>
        <w:t xml:space="preserve">4. </w:t>
      </w:r>
      <w:r>
        <w:rPr>
          <w:b/>
        </w:rPr>
        <w:t>Containerco</w:t>
      </w:r>
      <w:r>
        <w:t xml:space="preserve"> (Participant in Custom Shipping Containers)</w:t>
      </w:r>
    </w:p>
    <w:p>
      <w:pPr>
        <w:ind w:left="360"/>
      </w:pPr>
      <w:r>
        <w:t xml:space="preserve">5. </w:t>
      </w:r>
      <w:r>
        <w:rPr>
          <w:b/>
        </w:rPr>
        <w:t>Evergreen Marine</w:t>
      </w:r>
      <w:r>
        <w:t xml:space="preserve"> (Participant in refrigerated containers)</w:t>
      </w:r>
    </w:p>
    <w:p>
      <w:pPr>
        <w:ind w:left="360"/>
      </w:pPr>
      <w:r>
        <w:t xml:space="preserve">6. </w:t>
      </w:r>
      <w:r>
        <w:rPr>
          <w:b/>
        </w:rPr>
        <w:t>Hapag-Lloyd</w:t>
      </w:r>
      <w:r>
        <w:t xml:space="preserve"> (Participant in Refrigerated containers)</w:t>
      </w:r>
    </w:p>
    <w:p>
      <w:pPr>
        <w:ind w:left="360"/>
      </w:pPr>
      <w:r>
        <w:t xml:space="preserve">7. </w:t>
      </w:r>
      <w:r>
        <w:rPr>
          <w:b/>
        </w:rPr>
        <w:t>Iport</w:t>
      </w:r>
      <w:r>
        <w:t xml:space="preserve"> (Participant in Used Shipping Containers)</w:t>
      </w:r>
    </w:p>
    <w:p>
      <w:pPr>
        <w:ind w:left="360"/>
      </w:pPr>
      <w:r>
        <w:t xml:space="preserve">8. </w:t>
      </w:r>
      <w:r>
        <w:rPr>
          <w:b/>
        </w:rPr>
        <w:t>Seaco Global</w:t>
      </w:r>
      <w:r>
        <w:t xml:space="preserve"> (Participant in Refrigerated Containers)</w:t>
      </w:r>
    </w:p>
    <w:p>
      <w:pPr>
        <w:pStyle w:val="Heading1"/>
      </w:pPr>
      <w:r>
        <w:t>Not Verified - Could Not Confirm (1)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Loadmatch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