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Signalling Device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Signalling Device (7)</w:t>
      </w:r>
    </w:p>
    <w:p>
      <w:pPr>
        <w:ind w:left="360"/>
      </w:pPr>
      <w:r>
        <w:t xml:space="preserve">1. </w:t>
      </w:r>
      <w:r>
        <w:rPr>
          <w:b/>
        </w:rPr>
        <w:t>Crouse-Hinds</w:t>
      </w:r>
      <w:r>
        <w:t xml:space="preserve"> (Distributor of Hazardous location signaling devices)</w:t>
      </w:r>
    </w:p>
    <w:p>
      <w:pPr>
        <w:ind w:left="360"/>
      </w:pPr>
      <w:r>
        <w:t xml:space="preserve">2. </w:t>
      </w:r>
      <w:r>
        <w:rPr>
          <w:b/>
        </w:rPr>
        <w:t>Eaton</w:t>
      </w:r>
      <w:r>
        <w:t xml:space="preserve"> (Distributor of Industrial signaling devices)</w:t>
      </w:r>
    </w:p>
    <w:p>
      <w:pPr>
        <w:ind w:left="360"/>
      </w:pPr>
      <w:r>
        <w:t xml:space="preserve">3. </w:t>
      </w:r>
      <w:r>
        <w:rPr>
          <w:b/>
        </w:rPr>
        <w:t>Edwards Signals</w:t>
      </w:r>
      <w:r>
        <w:t xml:space="preserve"> (Distributor of Fire Alarm Systems)</w:t>
      </w:r>
    </w:p>
    <w:p>
      <w:pPr>
        <w:ind w:left="360"/>
      </w:pPr>
      <w:r>
        <w:t xml:space="preserve">4. </w:t>
      </w:r>
      <w:r>
        <w:rPr>
          <w:b/>
        </w:rPr>
        <w:t>Graybar</w:t>
      </w:r>
      <w:r>
        <w:t xml:space="preserve"> (Distributor of telecommunications products)</w:t>
      </w:r>
    </w:p>
    <w:p>
      <w:pPr>
        <w:ind w:left="360"/>
      </w:pPr>
      <w:r>
        <w:t xml:space="preserve">5. </w:t>
      </w:r>
      <w:r>
        <w:rPr>
          <w:b/>
        </w:rPr>
        <w:t>Klaxonsignals</w:t>
      </w:r>
      <w:r>
        <w:t xml:space="preserve"> (Distributor of Voice enhanced sounders)</w:t>
      </w:r>
    </w:p>
    <w:p>
      <w:pPr>
        <w:ind w:left="360"/>
      </w:pPr>
      <w:r>
        <w:t xml:space="preserve">6. </w:t>
      </w:r>
      <w:r>
        <w:rPr>
          <w:b/>
        </w:rPr>
        <w:t>Molex</w:t>
      </w:r>
      <w:r>
        <w:t xml:space="preserve"> (Distributor of Fiber Optic Cable Assemblies)</w:t>
      </w:r>
    </w:p>
    <w:p>
      <w:pPr>
        <w:ind w:left="360"/>
      </w:pPr>
      <w:r>
        <w:t xml:space="preserve">7. </w:t>
      </w:r>
      <w:r>
        <w:rPr>
          <w:b/>
        </w:rPr>
        <w:t>Valinonline</w:t>
      </w:r>
      <w:r>
        <w:t xml:space="preserve"> (Distributor of solutions)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General Electric</w:t>
      </w:r>
      <w:r>
        <w:t xml:space="preserve"> (Participant in industrial signaling solutions)</w:t>
      </w:r>
    </w:p>
    <w:p>
      <w:pPr>
        <w:ind w:left="360"/>
      </w:pPr>
      <w:r>
        <w:t xml:space="preserve">2. </w:t>
      </w:r>
      <w:r>
        <w:rPr>
          <w:b/>
        </w:rPr>
        <w:t>IDEC</w:t>
      </w:r>
      <w:r>
        <w:t xml:space="preserve"> (Participant in programmable logic controllers)</w:t>
      </w:r>
    </w:p>
    <w:p>
      <w:pPr>
        <w:ind w:left="360"/>
      </w:pPr>
      <w:r>
        <w:t xml:space="preserve">3. </w:t>
      </w:r>
      <w:r>
        <w:rPr>
          <w:b/>
        </w:rPr>
        <w:t>Littelfuse</w:t>
      </w:r>
      <w:r>
        <w:t xml:space="preserve"> (Participant in Circuit protection devices)</w:t>
      </w:r>
    </w:p>
    <w:p>
      <w:pPr>
        <w:ind w:left="360"/>
      </w:pPr>
      <w:r>
        <w:t xml:space="preserve">4. </w:t>
      </w:r>
      <w:r>
        <w:rPr>
          <w:b/>
        </w:rPr>
        <w:t>Phoenix Contact</w:t>
      </w:r>
      <w:r>
        <w:t xml:space="preserve"> (Participant in interface modules)</w:t>
      </w:r>
    </w:p>
    <w:p>
      <w:pPr>
        <w:ind w:left="360"/>
      </w:pPr>
      <w:r>
        <w:t xml:space="preserve">5. </w:t>
      </w:r>
      <w:r>
        <w:rPr>
          <w:b/>
        </w:rPr>
        <w:t>Rockwell Automation</w:t>
      </w:r>
      <w:r>
        <w:t xml:space="preserve"> (Participant in Allen-Bradley)</w:t>
      </w:r>
    </w:p>
    <w:p>
      <w:pPr>
        <w:ind w:left="360"/>
      </w:pPr>
      <w:r>
        <w:t xml:space="preserve">6. </w:t>
      </w:r>
      <w:r>
        <w:rPr>
          <w:b/>
        </w:rPr>
        <w:t>Schneider Electric</w:t>
      </w:r>
      <w:r>
        <w:t xml:space="preserve"> (Participant in Industrial signaling devices)</w:t>
      </w:r>
    </w:p>
    <w:p>
      <w:pPr>
        <w:ind w:left="360"/>
      </w:pPr>
      <w:r>
        <w:t xml:space="preserve">7. </w:t>
      </w:r>
      <w:r>
        <w:rPr>
          <w:b/>
        </w:rPr>
        <w:t>Siemens</w:t>
      </w:r>
      <w:r>
        <w:t xml:space="preserve"> (Participant in industrial automation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