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Sodium Molybdate Market</w:t>
      </w:r>
    </w:p>
    <w:p>
      <w:r>
        <w:rPr>
          <w:i/>
        </w:rPr>
        <w:t>Geography: global     Companies: 16</w:t>
      </w:r>
    </w:p>
    <w:p>
      <w:pPr>
        <w:pStyle w:val="Heading1"/>
      </w:pPr>
      <w:r>
        <w:t>Distributors of Sodium Molybdate (8)</w:t>
      </w:r>
    </w:p>
    <w:p>
      <w:pPr>
        <w:ind w:left="360"/>
      </w:pPr>
      <w:r>
        <w:t xml:space="preserve">1. </w:t>
      </w:r>
      <w:r>
        <w:rPr>
          <w:b/>
        </w:rPr>
        <w:t>Alfa Aesar</w:t>
      </w:r>
      <w:r>
        <w:t xml:space="preserve"> (Distributor of chemical distributor for Sodium Molybdate)</w:t>
      </w:r>
    </w:p>
    <w:p>
      <w:pPr>
        <w:ind w:left="360"/>
      </w:pPr>
      <w:r>
        <w:t xml:space="preserve">2. </w:t>
      </w:r>
      <w:r>
        <w:rPr>
          <w:b/>
        </w:rPr>
        <w:t>American Elements</w:t>
      </w:r>
      <w:r>
        <w:t xml:space="preserve"> (Distributor of deutsch)</w:t>
      </w:r>
    </w:p>
    <w:p>
      <w:pPr>
        <w:ind w:left="360"/>
      </w:pPr>
      <w:r>
        <w:t xml:space="preserve">3. </w:t>
      </w:r>
      <w:r>
        <w:rPr>
          <w:b/>
        </w:rPr>
        <w:t>Bisley</w:t>
      </w:r>
      <w:r>
        <w:t xml:space="preserve"> (Distributor of agrichemicals)</w:t>
      </w:r>
    </w:p>
    <w:p>
      <w:pPr>
        <w:ind w:left="360"/>
      </w:pPr>
      <w:r>
        <w:t xml:space="preserve">4. </w:t>
      </w:r>
      <w:r>
        <w:rPr>
          <w:b/>
        </w:rPr>
        <w:t>Hawkins</w:t>
      </w:r>
      <w:r>
        <w:t xml:space="preserve"> (Distributor of customer)</w:t>
      </w:r>
    </w:p>
    <w:p>
      <w:pPr>
        <w:ind w:left="360"/>
      </w:pPr>
      <w:r>
        <w:t xml:space="preserve">5. </w:t>
      </w:r>
      <w:r>
        <w:rPr>
          <w:b/>
        </w:rPr>
        <w:t>Indoramafertilizers</w:t>
      </w:r>
      <w:r>
        <w:t xml:space="preserve"> (Distributor of members)</w:t>
      </w:r>
    </w:p>
    <w:p>
      <w:pPr>
        <w:ind w:left="360"/>
      </w:pPr>
      <w:r>
        <w:t xml:space="preserve">6. </w:t>
      </w:r>
      <w:r>
        <w:rPr>
          <w:b/>
        </w:rPr>
        <w:t>Ketanchemicals</w:t>
      </w:r>
      <w:r>
        <w:t xml:space="preserve"> (Distributor of corporationmumbai)</w:t>
      </w:r>
    </w:p>
    <w:p>
      <w:pPr>
        <w:ind w:left="360"/>
      </w:pPr>
      <w:r>
        <w:t xml:space="preserve">7. </w:t>
      </w:r>
      <w:r>
        <w:rPr>
          <w:b/>
        </w:rPr>
        <w:t>Merck Group</w:t>
      </w:r>
      <w:r>
        <w:t xml:space="preserve"> (Distributor of redirect)</w:t>
      </w:r>
    </w:p>
    <w:p>
      <w:pPr>
        <w:ind w:left="360"/>
      </w:pPr>
      <w:r>
        <w:t xml:space="preserve">8. </w:t>
      </w:r>
      <w:r>
        <w:rPr>
          <w:b/>
        </w:rPr>
        <w:t>Sodium Molybdate-Abani International</w:t>
      </w:r>
      <w:r>
        <w:t xml:space="preserve"> (Distributor of international)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Alfa Chemistry</w:t>
      </w:r>
      <w:r>
        <w:t xml:space="preserve"> (Participant in structure)</w:t>
      </w:r>
    </w:p>
    <w:p>
      <w:pPr>
        <w:ind w:left="360"/>
      </w:pPr>
      <w:r>
        <w:t xml:space="preserve">2. </w:t>
      </w:r>
      <w:r>
        <w:rPr>
          <w:b/>
        </w:rPr>
        <w:t>Avantor</w:t>
      </w:r>
      <w:r>
        <w:t xml:space="preserve"> (Participant in prosjekter)</w:t>
      </w:r>
    </w:p>
    <w:p>
      <w:pPr>
        <w:ind w:left="360"/>
      </w:pPr>
      <w:r>
        <w:t xml:space="preserve">3. </w:t>
      </w:r>
      <w:r>
        <w:rPr>
          <w:b/>
        </w:rPr>
        <w:t>ChemSupply</w:t>
      </w:r>
      <w:r>
        <w:t xml:space="preserve"> (Participant in ingredients)</w:t>
      </w:r>
    </w:p>
    <w:p>
      <w:pPr>
        <w:ind w:left="360"/>
      </w:pPr>
      <w:r>
        <w:t xml:space="preserve">4. </w:t>
      </w:r>
      <w:r>
        <w:rPr>
          <w:b/>
        </w:rPr>
        <w:t>Fisher Scientific</w:t>
      </w:r>
      <w:r>
        <w:t xml:space="preserve"> (Participant in accessibility)</w:t>
      </w:r>
    </w:p>
    <w:p>
      <w:pPr>
        <w:ind w:left="360"/>
      </w:pPr>
      <w:r>
        <w:t xml:space="preserve">5. </w:t>
      </w:r>
      <w:r>
        <w:rPr>
          <w:b/>
        </w:rPr>
        <w:t>Spectrum Chemical</w:t>
      </w:r>
      <w:r>
        <w:t xml:space="preserve"> (Participant in sodium molybdate, chemical distribution)</w:t>
      </w:r>
    </w:p>
    <w:p>
      <w:pPr>
        <w:ind w:left="360"/>
      </w:pPr>
      <w:r>
        <w:t xml:space="preserve">6. </w:t>
      </w:r>
      <w:r>
        <w:rPr>
          <w:b/>
        </w:rPr>
        <w:t>Strem Chemicals</w:t>
      </w:r>
      <w:r>
        <w:t xml:space="preserve"> (Participant in sodium molybdate, chemical distribution)</w:t>
      </w:r>
    </w:p>
    <w:p>
      <w:pPr>
        <w:ind w:left="360"/>
      </w:pPr>
      <w:r>
        <w:t xml:space="preserve">7. </w:t>
      </w:r>
      <w:r>
        <w:rPr>
          <w:b/>
        </w:rPr>
        <w:t>Thermo Fisher Scientific</w:t>
      </w:r>
      <w:r>
        <w:t xml:space="preserve"> (Participant in hamburger)</w:t>
      </w:r>
    </w:p>
    <w:p>
      <w:pPr>
        <w:ind w:left="360"/>
      </w:pPr>
      <w:r>
        <w:t xml:space="preserve">8. </w:t>
      </w:r>
      <w:r>
        <w:rPr>
          <w:b/>
        </w:rPr>
        <w:t>VWR International</w:t>
      </w:r>
      <w:r>
        <w:t xml:space="preserve"> (Participant in and service provider for Sodium Molybdate)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