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Composition Analysis Market</w:t>
      </w:r>
    </w:p>
    <w:p>
      <w:r>
        <w:rPr>
          <w:i/>
        </w:rPr>
        <w:t>Geography: global     Companies: 24</w:t>
      </w:r>
    </w:p>
    <w:p>
      <w:pPr>
        <w:pStyle w:val="Heading1"/>
      </w:pPr>
      <w:r>
        <w:t>Distributors of Software Composition Analysis (13)</w:t>
      </w:r>
    </w:p>
    <w:p>
      <w:pPr>
        <w:ind w:left="360"/>
      </w:pPr>
      <w:r>
        <w:t xml:space="preserve">1. </w:t>
      </w:r>
      <w:r>
        <w:rPr>
          <w:b/>
        </w:rPr>
        <w:t>Checkmarx</w:t>
      </w:r>
      <w:r>
        <w:t xml:space="preserve"> (Distributor of gartner)</w:t>
      </w:r>
    </w:p>
    <w:p>
      <w:pPr>
        <w:ind w:left="360"/>
      </w:pPr>
      <w:r>
        <w:t xml:space="preserve">2. </w:t>
      </w:r>
      <w:r>
        <w:rPr>
          <w:b/>
        </w:rPr>
        <w:t>Codescoring</w:t>
      </w:r>
      <w:r>
        <w:t xml:space="preserve"> (Distributor of modules)</w:t>
      </w:r>
    </w:p>
    <w:p>
      <w:pPr>
        <w:ind w:left="360"/>
      </w:pPr>
      <w:r>
        <w:t xml:space="preserve">3. </w:t>
      </w:r>
      <w:r>
        <w:rPr>
          <w:b/>
        </w:rPr>
        <w:t>Cycode</w:t>
      </w:r>
      <w:r>
        <w:t xml:space="preserve"> (Distributor of complete)</w:t>
      </w:r>
    </w:p>
    <w:p>
      <w:pPr>
        <w:ind w:left="360"/>
      </w:pPr>
      <w:r>
        <w:t xml:space="preserve">4. </w:t>
      </w:r>
      <w:r>
        <w:rPr>
          <w:b/>
        </w:rPr>
        <w:t>Endor Labs</w:t>
      </w:r>
      <w:r>
        <w:t xml:space="preserve"> (Distributor of clicking)</w:t>
      </w:r>
    </w:p>
    <w:p>
      <w:pPr>
        <w:ind w:left="360"/>
      </w:pPr>
      <w:r>
        <w:t xml:space="preserve">5. </w:t>
      </w:r>
      <w:r>
        <w:rPr>
          <w:b/>
        </w:rPr>
        <w:t>Fossid</w:t>
      </w:r>
      <w:r>
        <w:t xml:space="preserve"> (Distributor of resources)</w:t>
      </w:r>
    </w:p>
    <w:p>
      <w:pPr>
        <w:ind w:left="360"/>
      </w:pPr>
      <w:r>
        <w:t xml:space="preserve">6. </w:t>
      </w:r>
      <w:r>
        <w:rPr>
          <w:b/>
        </w:rPr>
        <w:t>Mend</w:t>
      </w:r>
      <w:r>
        <w:t xml:space="preserve"> (Distributor of platform)</w:t>
      </w:r>
    </w:p>
    <w:p>
      <w:pPr>
        <w:ind w:left="360"/>
      </w:pPr>
      <w:r>
        <w:t xml:space="preserve">7. </w:t>
      </w:r>
      <w:r>
        <w:rPr>
          <w:b/>
        </w:rPr>
        <w:t>Opentext</w:t>
      </w:r>
      <w:r>
        <w:t xml:space="preserve"> (Distributor of solutions)</w:t>
      </w:r>
    </w:p>
    <w:p>
      <w:pPr>
        <w:ind w:left="360"/>
      </w:pPr>
      <w:r>
        <w:t xml:space="preserve">8. </w:t>
      </w:r>
      <w:r>
        <w:rPr>
          <w:b/>
        </w:rPr>
        <w:t>Sonatype</w:t>
      </w:r>
      <w:r>
        <w:t xml:space="preserve"> (Distributor of explore)</w:t>
      </w:r>
    </w:p>
    <w:p>
      <w:pPr>
        <w:ind w:left="360"/>
      </w:pPr>
      <w:r>
        <w:t xml:space="preserve">9. </w:t>
      </w:r>
      <w:r>
        <w:rPr>
          <w:b/>
        </w:rPr>
        <w:t>Synopsys</w:t>
      </w:r>
      <w:r>
        <w:t xml:space="preserve"> (Distributor of sca tools for Software Composition Analysis)</w:t>
      </w:r>
    </w:p>
    <w:p>
      <w:pPr>
        <w:ind w:left="360"/>
      </w:pPr>
      <w:r>
        <w:t xml:space="preserve">10. </w:t>
      </w:r>
      <w:r>
        <w:rPr>
          <w:b/>
        </w:rPr>
        <w:t>Tenable</w:t>
      </w:r>
      <w:r>
        <w:t xml:space="preserve"> (Distributor of platform)</w:t>
      </w:r>
    </w:p>
    <w:p>
      <w:pPr>
        <w:ind w:left="360"/>
      </w:pPr>
      <w:r>
        <w:t xml:space="preserve">11. </w:t>
      </w:r>
      <w:r>
        <w:rPr>
          <w:b/>
        </w:rPr>
        <w:t>Tiobe</w:t>
      </w:r>
      <w:r>
        <w:t xml:space="preserve"> (Distributor of internet)</w:t>
      </w:r>
    </w:p>
    <w:p>
      <w:pPr>
        <w:ind w:left="360"/>
      </w:pPr>
      <w:r>
        <w:t xml:space="preserve">12. </w:t>
      </w:r>
      <w:r>
        <w:rPr>
          <w:b/>
        </w:rPr>
        <w:t>Veracode</w:t>
      </w:r>
      <w:r>
        <w:t xml:space="preserve"> (Distributor of platformachieve)</w:t>
      </w:r>
    </w:p>
    <w:p>
      <w:pPr>
        <w:ind w:left="360"/>
      </w:pPr>
      <w:r>
        <w:t xml:space="preserve">13. </w:t>
      </w:r>
      <w:r>
        <w:rPr>
          <w:b/>
        </w:rPr>
        <w:t>WhiteSource</w:t>
      </w:r>
      <w:r>
        <w:t xml:space="preserve"> (Distributor of platform)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Anchore</w:t>
      </w:r>
      <w:r>
        <w:t xml:space="preserve"> (Participant in platform)</w:t>
      </w:r>
    </w:p>
    <w:p>
      <w:pPr>
        <w:ind w:left="360"/>
      </w:pPr>
      <w:r>
        <w:t xml:space="preserve">2. </w:t>
      </w:r>
      <w:r>
        <w:rPr>
          <w:b/>
        </w:rPr>
        <w:t>Aptori</w:t>
      </w:r>
      <w:r>
        <w:t xml:space="preserve"> (Participant in application)</w:t>
      </w:r>
    </w:p>
    <w:p>
      <w:pPr>
        <w:ind w:left="360"/>
      </w:pPr>
      <w:r>
        <w:t xml:space="preserve">3. </w:t>
      </w:r>
      <w:r>
        <w:rPr>
          <w:b/>
        </w:rPr>
        <w:t>Black Duck Software</w:t>
      </w:r>
      <w:r>
        <w:t xml:space="preserve"> (Participant in integrations)</w:t>
      </w:r>
    </w:p>
    <w:p>
      <w:pPr>
        <w:ind w:left="360"/>
      </w:pPr>
      <w:r>
        <w:t xml:space="preserve">4. </w:t>
      </w:r>
      <w:r>
        <w:rPr>
          <w:b/>
        </w:rPr>
        <w:t>Contrast Security</w:t>
      </w:r>
      <w:r>
        <w:t xml:space="preserve"> (Participant in contrastsecurity)</w:t>
      </w:r>
    </w:p>
    <w:p>
      <w:pPr>
        <w:ind w:left="360"/>
      </w:pPr>
      <w:r>
        <w:t xml:space="preserve">5. </w:t>
      </w:r>
      <w:r>
        <w:rPr>
          <w:b/>
        </w:rPr>
        <w:t>Expertinsights</w:t>
      </w:r>
      <w:r>
        <w:t xml:space="preserve"> (Participant in categories)</w:t>
      </w:r>
    </w:p>
    <w:p>
      <w:pPr>
        <w:ind w:left="360"/>
      </w:pPr>
      <w:r>
        <w:t xml:space="preserve">6. </w:t>
      </w:r>
      <w:r>
        <w:rPr>
          <w:b/>
        </w:rPr>
        <w:t>Fortify</w:t>
      </w:r>
      <w:r>
        <w:t xml:space="preserve"> (Participant in service provider for sca for Software Composition Analysis)</w:t>
      </w:r>
    </w:p>
    <w:p>
      <w:pPr>
        <w:ind w:left="360"/>
      </w:pPr>
      <w:r>
        <w:t xml:space="preserve">7. </w:t>
      </w:r>
      <w:r>
        <w:rPr>
          <w:b/>
        </w:rPr>
        <w:t>IBM Security</w:t>
      </w:r>
      <w:r>
        <w:t xml:space="preserve"> (Participant in identity)</w:t>
      </w:r>
    </w:p>
    <w:p>
      <w:pPr>
        <w:ind w:left="360"/>
      </w:pPr>
      <w:r>
        <w:t xml:space="preserve">8. </w:t>
      </w:r>
      <w:r>
        <w:rPr>
          <w:b/>
        </w:rPr>
        <w:t>Kiuwan</w:t>
      </w:r>
      <w:r>
        <w:t xml:space="preserve"> (Participant in powering)</w:t>
      </w:r>
    </w:p>
    <w:p>
      <w:pPr>
        <w:ind w:left="360"/>
      </w:pPr>
      <w:r>
        <w:t xml:space="preserve">9. </w:t>
      </w:r>
      <w:r>
        <w:rPr>
          <w:b/>
        </w:rPr>
        <w:t>Micro Focus</w:t>
      </w:r>
      <w:r>
        <w:t xml:space="preserve"> (Participant in system integrator for sca for Software Composition Analysis)</w:t>
      </w:r>
    </w:p>
    <w:p>
      <w:pPr>
        <w:ind w:left="360"/>
      </w:pPr>
      <w:r>
        <w:t xml:space="preserve">10. </w:t>
      </w:r>
      <w:r>
        <w:rPr>
          <w:b/>
        </w:rPr>
        <w:t>Puppet</w:t>
      </w:r>
      <w:r>
        <w:t xml:space="preserve"> (Participant in government)</w:t>
      </w:r>
    </w:p>
    <w:p>
      <w:pPr>
        <w:ind w:left="360"/>
      </w:pPr>
      <w:r>
        <w:t xml:space="preserve">11. </w:t>
      </w:r>
      <w:r>
        <w:rPr>
          <w:b/>
        </w:rPr>
        <w:t>Snyk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