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Specialty Injectable Generics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Specialty Injectable Generics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B. Braun</w:t>
      </w:r>
      <w:r>
        <w:t xml:space="preserve"> (Distributor of successfully)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3.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