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Specialty Pesticides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Specialty Pesticides (5)</w:t>
      </w:r>
    </w:p>
    <w:p>
      <w:pPr>
        <w:ind w:left="360"/>
      </w:pPr>
      <w:r>
        <w:t xml:space="preserve">1. </w:t>
      </w:r>
      <w:r>
        <w:rPr>
          <w:b/>
        </w:rPr>
        <w:t>Helena Agri-Enterprises</w:t>
      </w:r>
      <w:r>
        <w:t xml:space="preserve"> (Distributor of expertise)</w:t>
      </w:r>
    </w:p>
    <w:p>
      <w:pPr>
        <w:ind w:left="360"/>
      </w:pPr>
      <w:r>
        <w:t xml:space="preserve">2. </w:t>
      </w:r>
      <w:r>
        <w:rPr>
          <w:b/>
        </w:rPr>
        <w:t>Nationalpesticides</w:t>
      </w:r>
      <w:r>
        <w:t xml:space="preserve"> (Distributor of philosophy)</w:t>
      </w:r>
    </w:p>
    <w:p>
      <w:pPr>
        <w:ind w:left="360"/>
      </w:pPr>
      <w:r>
        <w:t xml:space="preserve">3. </w:t>
      </w:r>
      <w:r>
        <w:rPr>
          <w:b/>
        </w:rPr>
        <w:t>Nufarm</w:t>
      </w:r>
      <w:r>
        <w:t xml:space="preserve"> (Distributor of agricultural products distributor for specialty pesticides)</w:t>
      </w:r>
    </w:p>
    <w:p>
      <w:pPr>
        <w:ind w:left="360"/>
      </w:pPr>
      <w:r>
        <w:t xml:space="preserve">4. </w:t>
      </w:r>
      <w:r>
        <w:rPr>
          <w:b/>
        </w:rPr>
        <w:t>Nutrien</w:t>
      </w:r>
      <w:r>
        <w:t xml:space="preserve"> (Distributor of phosphate)</w:t>
      </w:r>
    </w:p>
    <w:p>
      <w:pPr>
        <w:ind w:left="360"/>
      </w:pPr>
      <w:r>
        <w:t xml:space="preserve">5. </w:t>
      </w:r>
      <w:r>
        <w:rPr>
          <w:b/>
        </w:rPr>
        <w:t>Univar Solutions</w:t>
      </w:r>
      <w:r>
        <w:t xml:space="preserve"> (Distributor of correctly)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Orkin</w:t>
      </w:r>
      <w:r>
        <w:t xml:space="preserve"> (Participant in residential)</w:t>
      </w:r>
    </w:p>
    <w:p>
      <w:pPr>
        <w:ind w:left="360"/>
      </w:pPr>
      <w:r>
        <w:t xml:space="preserve">2. </w:t>
      </w:r>
      <w:r>
        <w:rPr>
          <w:b/>
        </w:rPr>
        <w:t>Pest Control Morningside Ma</w:t>
      </w:r>
      <w:r>
        <w:t xml:space="preserve"> (Participant in firstcallpestsolutions)</w:t>
      </w:r>
    </w:p>
    <w:p>
      <w:pPr>
        <w:ind w:left="360"/>
      </w:pPr>
      <w:r>
        <w:t xml:space="preserve">3. </w:t>
      </w:r>
      <w:r>
        <w:rPr>
          <w:b/>
        </w:rPr>
        <w:t>Pest Control Services</w:t>
      </w:r>
      <w:r>
        <w:t xml:space="preserve"> (Participant in pest control service provider for specialty pesticides)</w:t>
      </w:r>
    </w:p>
    <w:p>
      <w:pPr>
        <w:ind w:left="360"/>
      </w:pPr>
      <w:r>
        <w:t xml:space="preserve">4. </w:t>
      </w:r>
      <w:r>
        <w:rPr>
          <w:b/>
        </w:rPr>
        <w:t>Rentokil Initial</w:t>
      </w:r>
      <w:r>
        <w:t xml:space="preserve"> (Participant in protecting)</w:t>
      </w:r>
    </w:p>
    <w:p>
      <w:pPr>
        <w:ind w:left="360"/>
      </w:pPr>
      <w:r>
        <w:t xml:space="preserve">5. </w:t>
      </w:r>
      <w:r>
        <w:rPr>
          <w:b/>
        </w:rPr>
        <w:t>Terminix</w:t>
      </w:r>
      <w:r>
        <w:t xml:space="preserve"> (Participant in commercial)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