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Status Epilepticus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Status Epilepticus (9)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7. </w:t>
      </w:r>
      <w:r>
        <w:rPr>
          <w:b/>
        </w:rPr>
        <w:t>Medline Industries</w:t>
      </w:r>
      <w:r>
        <w:t xml:space="preserve"> (Distributor of medical supplies distribution for Status Epilepticus)</w:t>
      </w:r>
    </w:p>
    <w:p>
      <w:pPr>
        <w:ind w:left="360"/>
      </w:pPr>
      <w:r>
        <w:t xml:space="preserve">8. </w:t>
      </w:r>
      <w:r>
        <w:rPr>
          <w:b/>
        </w:rPr>
        <w:t>Tech Data</w:t>
      </w:r>
      <w:r>
        <w:t xml:space="preserve"> (Distributor of destination)</w:t>
      </w:r>
    </w:p>
    <w:p>
      <w:pPr>
        <w:ind w:left="360"/>
      </w:pPr>
      <w:r>
        <w:t xml:space="preserve">9.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Cerner</w:t>
      </w:r>
      <w:r>
        <w:t xml:space="preserve"> (Participant in healthcare service provider for Status Epilepticus)</w:t>
      </w:r>
    </w:p>
    <w:p>
      <w:pPr>
        <w:ind w:left="360"/>
      </w:pPr>
      <w:r>
        <w:t xml:space="preserve">2. </w:t>
      </w:r>
      <w:r>
        <w:rPr>
          <w:b/>
        </w:rPr>
        <w:t>Epic Systems</w:t>
      </w:r>
      <w:r>
        <w:t xml:space="preserve"> (Participant in patient)</w:t>
      </w:r>
    </w:p>
    <w:p>
      <w:pPr>
        <w:ind w:left="360"/>
      </w:pPr>
      <w:r>
        <w:t xml:space="preserve">3.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4.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