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Transdermal Drug Delivery Systems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Transdermal Drug Delivery Systems (4)</w:t>
      </w:r>
    </w:p>
    <w:p>
      <w:pPr>
        <w:ind w:left="360"/>
      </w:pPr>
      <w:r>
        <w:t xml:space="preserve">1.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Fresenius Kabi</w:t>
      </w:r>
      <w:r>
        <w:t xml:space="preserve"> (Distributor of resource)</w:t>
      </w:r>
    </w:p>
    <w:p>
      <w:pPr>
        <w:ind w:left="360"/>
      </w:pPr>
      <w:r>
        <w:t xml:space="preserve">3. </w:t>
      </w:r>
      <w:r>
        <w:rPr>
          <w:b/>
        </w:rPr>
        <w:t>GSK (GlaxoSmithKline)</w:t>
      </w:r>
      <w:r>
        <w:t xml:space="preserve"> (Distributor of magazine)</w:t>
      </w:r>
    </w:p>
    <w:p>
      <w:pPr>
        <w:ind w:left="360"/>
      </w:pPr>
      <w:r>
        <w:t xml:space="preserve">4. </w:t>
      </w:r>
      <w:r>
        <w:rPr>
          <w:b/>
        </w:rPr>
        <w:t>Mallinckrodt Pharmaceuticals</w:t>
      </w:r>
      <w:r>
        <w:t xml:space="preserve"> (Distributor of introducing)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Boehringer Ingelheim</w:t>
      </w:r>
      <w:r>
        <w:t xml:space="preserve"> (Participant in robots)</w:t>
      </w:r>
    </w:p>
    <w:p>
      <w:pPr>
        <w:ind w:left="360"/>
      </w:pPr>
      <w:r>
        <w:t xml:space="preserve">2. </w:t>
      </w:r>
      <w:r>
        <w:rPr>
          <w:b/>
        </w:rPr>
        <w:t>Catalent,</w:t>
      </w:r>
      <w:r>
        <w:t xml:space="preserve"> (Participant in footer)</w:t>
      </w:r>
    </w:p>
    <w:p>
      <w:pPr>
        <w:ind w:left="360"/>
      </w:pPr>
      <w:r>
        <w:t xml:space="preserve">3. </w:t>
      </w:r>
      <w:r>
        <w:rPr>
          <w:b/>
        </w:rPr>
        <w:t>Hikma Pharmaceuticals</w:t>
      </w:r>
      <w:r>
        <w:t xml:space="preserve"> (Participant in document)</w:t>
      </w:r>
    </w:p>
    <w:p>
      <w:pPr>
        <w:ind w:left="360"/>
      </w:pPr>
      <w:r>
        <w:t xml:space="preserve">4. </w:t>
      </w:r>
      <w:r>
        <w:rPr>
          <w:b/>
        </w:rPr>
        <w:t>Sandoz International</w:t>
      </w:r>
      <w:r>
        <w:t xml:space="preserve"> (Participant in Reseller of generic transdermal systems)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