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Tuberculosis Therapeutics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Tuberculosis Therapeutics (3)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IQVIA</w:t>
      </w:r>
      <w:r>
        <w:t xml:space="preserve"> (Participant in explore)</w:t>
      </w:r>
    </w:p>
    <w:p>
      <w:pPr>
        <w:ind w:left="360"/>
      </w:pPr>
      <w:r>
        <w:t xml:space="preserve">4. </w:t>
      </w:r>
      <w:r>
        <w:rPr>
          <w:b/>
        </w:rPr>
        <w:t>PAREXEL</w:t>
      </w:r>
      <w:r>
        <w:t xml:space="preserve"> (Participant in development)</w:t>
      </w:r>
    </w:p>
    <w:p>
      <w:pPr>
        <w:ind w:left="360"/>
      </w:pPr>
      <w:r>
        <w:t xml:space="preserve">5. </w:t>
      </w:r>
      <w:r>
        <w:rPr>
          <w:b/>
        </w:rPr>
        <w:t>Syneos Health</w:t>
      </w:r>
      <w:r>
        <w:t xml:space="preserve"> (Participant in secondary)</w:t>
      </w:r>
    </w:p>
    <w:p>
      <w:pPr>
        <w:ind w:left="360"/>
      </w:pPr>
      <w:r>
        <w:t xml:space="preserve">6. </w:t>
      </w:r>
      <w:r>
        <w:rPr>
          <w:b/>
        </w:rPr>
        <w:t>Walgreens Boots Alliance</w:t>
      </w:r>
      <w:r>
        <w:t xml:space="preserve"> (Participant in retail pharmacy and wholesaler for Tuberculosis Therapeutics)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