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Health Service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Virtual Health Service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3. </w:t>
      </w:r>
      <w:r>
        <w:rPr>
          <w:b/>
        </w:rPr>
        <w:t>Teladoc Health</w:t>
      </w:r>
      <w:r>
        <w:t xml:space="preserve"> (Participant in individuals)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