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Xenotransplantation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Xenotransplantation (2)</w:t>
      </w:r>
    </w:p>
    <w:p>
      <w:pPr>
        <w:ind w:left="360"/>
      </w:pPr>
      <w:r>
        <w:t xml:space="preserve">1. </w:t>
      </w:r>
      <w:r>
        <w:rPr>
          <w:b/>
        </w:rPr>
        <w:t>I Sis</w:t>
      </w:r>
      <w:r>
        <w:t xml:space="preserve"> (Distributor of science)</w:t>
      </w:r>
    </w:p>
    <w:p>
      <w:pPr>
        <w:ind w:left="360"/>
      </w:pPr>
      <w:r>
        <w:t xml:space="preserve">2. </w:t>
      </w:r>
      <w:r>
        <w:rPr>
          <w:b/>
        </w:rPr>
        <w:t>Synthego</w:t>
      </w:r>
      <w:r>
        <w:t xml:space="preserve"> (Distributor of distributor)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Revivicor</w:t>
      </w:r>
      <w:r>
        <w:t xml:space="preserve"> (Participant in Biotechnology firm specializing in xenotransplantation)</w:t>
      </w:r>
    </w:p>
    <w:p>
      <w:pPr>
        <w:ind w:left="360"/>
      </w:pPr>
      <w:r>
        <w:t xml:space="preserve">3. </w:t>
      </w:r>
      <w:r>
        <w:rPr>
          <w:b/>
        </w:rPr>
        <w:t>Sernova</w:t>
      </w:r>
      <w:r>
        <w:t xml:space="preserve"> (Participant in leadership)</w:t>
      </w:r>
    </w:p>
    <w:p>
      <w:pPr>
        <w:ind w:left="360"/>
      </w:pPr>
      <w:r>
        <w:t xml:space="preserve">4. </w:t>
      </w:r>
      <w:r>
        <w:rPr>
          <w:b/>
        </w:rPr>
        <w:t>Transplantation Society</w:t>
      </w:r>
      <w:r>
        <w:t xml:space="preserve"> (Participant in organization supporting transplantation research for xenotransplantation)</w:t>
      </w:r>
    </w:p>
    <w:p>
      <w:pPr>
        <w:ind w:left="360"/>
      </w:pPr>
      <w:r>
        <w:t xml:space="preserve">5. </w:t>
      </w:r>
      <w:r>
        <w:rPr>
          <w:b/>
        </w:rPr>
        <w:t>Xenotransplantation Research Center</w:t>
      </w:r>
      <w:r>
        <w:t xml:space="preserve"> (Participant in Research institution focused on xenotransplantation)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