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DOC-ONB-002: Migrating an existing application to CloudServe</w:t>
      </w:r>
    </w:p>
    <w:p>
      <w:r>
        <w:t>Category: onboarding | Applies To: All plans</w:t>
      </w:r>
    </w:p>
    <w:p>
      <w:pPr>
        <w:pStyle w:val="Heading2"/>
      </w:pPr>
      <w:r>
        <w:t>Migrating an existing application to CloudServe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An existing application needs moving with minimal downtime</w:t>
      </w:r>
    </w:p>
    <w:p>
      <w:r>
        <w:t>- The application depends on services not yet available</w:t>
      </w:r>
    </w:p>
    <w:p>
      <w:pPr>
        <w:pStyle w:val="Heading2"/>
      </w:pPr>
      <w:r>
        <w:t>Common causes</w:t>
      </w:r>
    </w:p>
    <w:p>
      <w:r>
        <w:t>- Configuration is embedded in the application rather than externalised</w:t>
      </w:r>
    </w:p>
    <w:p>
      <w:r>
        <w:t>- The application depends on local state that will not survive scaling</w:t>
      </w:r>
    </w:p>
    <w:p>
      <w:pPr>
        <w:pStyle w:val="Heading2"/>
      </w:pPr>
      <w:r>
        <w:t>Resolution</w:t>
      </w:r>
    </w:p>
    <w:p>
      <w:r>
        <w:t>1. Externalise configuration before migrating. Anything read from a file on disk should move to environment variables or secrets.</w:t>
      </w:r>
    </w:p>
    <w:p>
      <w:r>
        <w:t>2. Identify local state such as uploaded files or session data and move it to object storage or the managed database first.</w:t>
      </w:r>
    </w:p>
    <w:p>
      <w:r>
        <w:t>3. Run in parallel with the existing deployment and shift a small share of traffic before committing to the move.</w:t>
      </w:r>
    </w:p>
    <w:p>
      <w:r>
        <w:t>4. Plan the database migration separately from the application migration; attempting both at once makes any failure hard to diagnose.</w:t>
      </w:r>
    </w:p>
    <w:p>
      <w:pPr>
        <w:pStyle w:val="Heading2"/>
      </w:pPr>
      <w:r>
        <w:t>Notes</w:t>
      </w:r>
    </w:p>
    <w:p>
      <w:r>
        <w:t>Applications that write to the local filesystem will lose that data on every deployment and every scaling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