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DOC-PERF-002: Autoscaling behaviour and instance limits</w:t>
      </w:r>
    </w:p>
    <w:p>
      <w:r>
        <w:t>Category: performance | Applies To: Container Service</w:t>
      </w:r>
    </w:p>
    <w:p>
      <w:pPr>
        <w:pStyle w:val="Heading2"/>
      </w:pPr>
      <w:r>
        <w:t>Autoscaling behaviour and instance limits</w:t>
      </w:r>
    </w:p>
    <w:p>
      <w:r>
        <w:t>**Applies to:** Container Service</w:t>
      </w:r>
    </w:p>
    <w:p>
      <w:pPr>
        <w:pStyle w:val="Heading2"/>
      </w:pPr>
      <w:r>
        <w:t>Symptoms</w:t>
      </w:r>
    </w:p>
    <w:p>
      <w:r>
        <w:t>- The service does not scale up under load</w:t>
      </w:r>
    </w:p>
    <w:p>
      <w:r>
        <w:t>- Scaling happens later than expected</w:t>
      </w:r>
    </w:p>
    <w:p>
      <w:r>
        <w:t>- Instance count oscillates</w:t>
      </w:r>
    </w:p>
    <w:p>
      <w:pPr>
        <w:pStyle w:val="Heading2"/>
      </w:pPr>
      <w:r>
        <w:t>Common causes</w:t>
      </w:r>
    </w:p>
    <w:p>
      <w:r>
        <w:t>- The maximum instance count has been reached</w:t>
      </w:r>
    </w:p>
    <w:p>
      <w:r>
        <w:t>- The scaling metric responds more slowly than the load changes</w:t>
      </w:r>
    </w:p>
    <w:p>
      <w:r>
        <w:t>- The cooldown period is shorter than the time a new instance takes to become ready</w:t>
      </w:r>
    </w:p>
    <w:p>
      <w:pPr>
        <w:pStyle w:val="Heading2"/>
      </w:pPr>
      <w:r>
        <w:t>Resolution</w:t>
      </w:r>
    </w:p>
    <w:p>
      <w:r>
        <w:t>1. Check whether the service is sitting at its configured maximum. Scaling stops there regardless of load.</w:t>
      </w:r>
    </w:p>
    <w:p>
      <w:r>
        <w:t>2. Choose a scaling metric that reflects the pressure you actually face. Request concurrency reacts faster than processor utilisation for request-bound services.</w:t>
      </w:r>
    </w:p>
    <w:p>
      <w:r>
        <w:t>3. Set the cooldown longer than your startup time so that new instances are counted before another scaling decision is taken.</w:t>
      </w:r>
    </w:p>
    <w:p>
      <w:r>
        <w:t>4. Set a minimum instance count above zero for latency-sensitive services to avoid cold starts on the first request.</w:t>
      </w:r>
    </w:p>
    <w:p>
      <w:pPr>
        <w:pStyle w:val="Heading2"/>
      </w:pPr>
      <w:r>
        <w:t>Notes</w:t>
      </w:r>
    </w:p>
    <w:p>
      <w:r>
        <w:t>Scaling decisions are evaluated every fifteen seconds. Very short traffic spikes will finish before scaling responds.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