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84C33A" w14:textId="31C8021A" w:rsidR="00E57FFE" w:rsidRDefault="00E57FFE" w:rsidP="00E57FFE">
      <w:pPr>
        <w:pStyle w:val="NormalWeb"/>
        <w:spacing w:before="0" w:beforeAutospacing="0" w:after="0" w:afterAutospacing="0"/>
        <w:rPr>
          <w:rFonts w:asciiTheme="minorHAnsi" w:hAnsiTheme="minorHAnsi" w:cstheme="minorHAnsi"/>
          <w:bCs/>
          <w:sz w:val="22"/>
          <w:szCs w:val="22"/>
        </w:rPr>
      </w:pPr>
      <w:bookmarkStart w:id="0" w:name="_GoBack"/>
      <w:bookmarkEnd w:id="0"/>
      <w:r>
        <w:rPr>
          <w:rFonts w:asciiTheme="minorHAnsi" w:hAnsiTheme="minorHAnsi" w:cstheme="minorHAnsi"/>
          <w:bCs/>
          <w:sz w:val="22"/>
          <w:szCs w:val="22"/>
        </w:rPr>
        <w:t>De-Implementation through unlearning &amp; substitution session</w:t>
      </w:r>
    </w:p>
    <w:p w14:paraId="4A2EC2E1" w14:textId="7B02D21B" w:rsidR="00E57FFE" w:rsidRPr="00E57FFE" w:rsidRDefault="00E57FFE" w:rsidP="00E57FFE">
      <w:pPr>
        <w:pStyle w:val="NormalWeb"/>
        <w:spacing w:before="0" w:beforeAutospacing="0" w:after="120" w:afterAutospacing="0"/>
        <w:rPr>
          <w:rFonts w:asciiTheme="minorHAnsi" w:hAnsiTheme="minorHAnsi" w:cstheme="minorHAnsi"/>
          <w:b/>
          <w:bCs/>
          <w:color w:val="FF0000"/>
          <w:sz w:val="22"/>
          <w:szCs w:val="22"/>
        </w:rPr>
      </w:pPr>
      <w:r w:rsidRPr="00E57FFE">
        <w:rPr>
          <w:rFonts w:asciiTheme="minorHAnsi" w:hAnsiTheme="minorHAnsi" w:cstheme="minorHAnsi"/>
          <w:b/>
          <w:bCs/>
          <w:sz w:val="22"/>
          <w:szCs w:val="22"/>
        </w:rPr>
        <w:t>Group 1</w:t>
      </w:r>
    </w:p>
    <w:p w14:paraId="3A85B4CB" w14:textId="3DC33F93" w:rsidR="00E57FFE" w:rsidRDefault="00E57FFE" w:rsidP="00E57FFE">
      <w:pPr>
        <w:pStyle w:val="NormalWeb"/>
        <w:spacing w:before="0" w:beforeAutospacing="0" w:after="120" w:afterAutospacing="0"/>
        <w:rPr>
          <w:rFonts w:asciiTheme="minorHAnsi" w:hAnsiTheme="minorHAnsi" w:cstheme="minorHAnsi"/>
          <w:bCs/>
          <w:caps/>
          <w:sz w:val="22"/>
          <w:szCs w:val="22"/>
        </w:rPr>
      </w:pPr>
      <w:r>
        <w:rPr>
          <w:rFonts w:asciiTheme="minorHAnsi" w:hAnsiTheme="minorHAnsi" w:cstheme="minorHAnsi"/>
          <w:bCs/>
          <w:caps/>
          <w:sz w:val="22"/>
          <w:szCs w:val="22"/>
        </w:rPr>
        <w:t>***</w:t>
      </w:r>
    </w:p>
    <w:p w14:paraId="7EF70E6C" w14:textId="2A131E7F" w:rsidR="00E57FFE" w:rsidRPr="005C51DB" w:rsidRDefault="00E57FFE" w:rsidP="00E57FFE">
      <w:pPr>
        <w:pStyle w:val="NormalWeb"/>
        <w:spacing w:before="0" w:beforeAutospacing="0" w:after="120" w:afterAutospacing="0"/>
        <w:rPr>
          <w:rFonts w:asciiTheme="minorHAnsi" w:hAnsiTheme="minorHAnsi" w:cstheme="minorHAnsi"/>
          <w:bCs/>
          <w:sz w:val="22"/>
          <w:szCs w:val="22"/>
        </w:rPr>
      </w:pPr>
      <w:r w:rsidRPr="00714B1F">
        <w:rPr>
          <w:rFonts w:asciiTheme="minorHAnsi" w:hAnsiTheme="minorHAnsi" w:cstheme="minorHAnsi"/>
          <w:b/>
          <w:bCs/>
          <w:caps/>
          <w:sz w:val="22"/>
          <w:szCs w:val="22"/>
        </w:rPr>
        <w:t>Interviewer</w:t>
      </w:r>
      <w:r w:rsidRPr="005C51DB">
        <w:rPr>
          <w:rFonts w:asciiTheme="minorHAnsi" w:hAnsiTheme="minorHAnsi" w:cstheme="minorHAnsi"/>
          <w:bCs/>
          <w:sz w:val="22"/>
          <w:szCs w:val="22"/>
        </w:rPr>
        <w:t>: Earlier you mentioned how the patients respond to, like taking away their medication. I was wondering if you could talk more about the patient’s role.</w:t>
      </w:r>
    </w:p>
    <w:p w14:paraId="66F13985" w14:textId="7B607CA9" w:rsidR="00E57FFE" w:rsidRPr="005C51DB" w:rsidRDefault="00E57FFE" w:rsidP="00E57FFE">
      <w:pPr>
        <w:pStyle w:val="NormalWeb"/>
        <w:spacing w:before="0" w:beforeAutospacing="0" w:after="120" w:afterAutospacing="0"/>
        <w:rPr>
          <w:rFonts w:asciiTheme="minorHAnsi" w:hAnsiTheme="minorHAnsi" w:cstheme="minorHAnsi"/>
          <w:bCs/>
          <w:sz w:val="22"/>
          <w:szCs w:val="22"/>
        </w:rPr>
      </w:pPr>
      <w:r w:rsidRPr="00714B1F">
        <w:rPr>
          <w:rFonts w:asciiTheme="minorHAnsi" w:hAnsiTheme="minorHAnsi" w:cstheme="minorHAnsi"/>
          <w:b/>
          <w:bCs/>
          <w:sz w:val="22"/>
          <w:szCs w:val="22"/>
        </w:rPr>
        <w:t>PARTICIPANT</w:t>
      </w:r>
      <w:r w:rsidRPr="005C51DB">
        <w:rPr>
          <w:rFonts w:asciiTheme="minorHAnsi" w:hAnsiTheme="minorHAnsi" w:cstheme="minorHAnsi"/>
          <w:bCs/>
          <w:sz w:val="22"/>
          <w:szCs w:val="22"/>
        </w:rPr>
        <w:t>: Anytime you start and stop a drug, you should discuss it with the patient. Sometimes you’ll tell the patients you don’t think they need a drug, and the patients will tell you that they think it helps.</w:t>
      </w:r>
    </w:p>
    <w:p w14:paraId="4F389FEC" w14:textId="77777777" w:rsidR="00E57FFE" w:rsidRDefault="00E57FFE" w:rsidP="00E57FFE">
      <w:pPr>
        <w:pStyle w:val="NormalWeb"/>
        <w:spacing w:before="0" w:beforeAutospacing="0" w:after="120" w:afterAutospacing="0"/>
        <w:rPr>
          <w:rFonts w:asciiTheme="minorHAnsi" w:hAnsiTheme="minorHAnsi" w:cstheme="minorHAnsi"/>
          <w:bCs/>
          <w:sz w:val="22"/>
          <w:szCs w:val="22"/>
        </w:rPr>
      </w:pPr>
      <w:r w:rsidRPr="00714B1F">
        <w:rPr>
          <w:rFonts w:asciiTheme="minorHAnsi" w:hAnsiTheme="minorHAnsi" w:cstheme="minorHAnsi"/>
          <w:b/>
          <w:bCs/>
          <w:sz w:val="22"/>
          <w:szCs w:val="22"/>
        </w:rPr>
        <w:t>INTERVIEWER</w:t>
      </w:r>
      <w:r w:rsidRPr="005C51DB">
        <w:rPr>
          <w:rFonts w:asciiTheme="minorHAnsi" w:hAnsiTheme="minorHAnsi" w:cstheme="minorHAnsi"/>
          <w:bCs/>
          <w:sz w:val="22"/>
          <w:szCs w:val="22"/>
        </w:rPr>
        <w:t>: Could you give me an example of a time when that conversation happened?</w:t>
      </w:r>
    </w:p>
    <w:p w14:paraId="4A5BFD32" w14:textId="3F9B5A34" w:rsidR="00E57FFE" w:rsidRDefault="00E57FFE" w:rsidP="00E57FFE">
      <w:pPr>
        <w:pStyle w:val="NormalWeb"/>
        <w:spacing w:before="0" w:beforeAutospacing="0" w:after="120" w:afterAutospacing="0"/>
        <w:rPr>
          <w:rFonts w:asciiTheme="minorHAnsi" w:hAnsiTheme="minorHAnsi" w:cstheme="minorHAnsi"/>
          <w:bCs/>
          <w:sz w:val="22"/>
          <w:szCs w:val="22"/>
        </w:rPr>
      </w:pPr>
      <w:r w:rsidRPr="00714B1F">
        <w:rPr>
          <w:rFonts w:asciiTheme="minorHAnsi" w:hAnsiTheme="minorHAnsi" w:cstheme="minorHAnsi"/>
          <w:b/>
          <w:bCs/>
          <w:sz w:val="22"/>
          <w:szCs w:val="22"/>
        </w:rPr>
        <w:t>PARTICIPANT</w:t>
      </w:r>
      <w:r w:rsidRPr="005C51DB">
        <w:rPr>
          <w:rFonts w:asciiTheme="minorHAnsi" w:hAnsiTheme="minorHAnsi" w:cstheme="minorHAnsi"/>
          <w:bCs/>
          <w:sz w:val="22"/>
          <w:szCs w:val="22"/>
        </w:rPr>
        <w:t xml:space="preserve">: With this specific drug? No. But it happens </w:t>
      </w:r>
      <w:proofErr w:type="gramStart"/>
      <w:r w:rsidRPr="005C51DB">
        <w:rPr>
          <w:rFonts w:asciiTheme="minorHAnsi" w:hAnsiTheme="minorHAnsi" w:cstheme="minorHAnsi"/>
          <w:bCs/>
          <w:sz w:val="22"/>
          <w:szCs w:val="22"/>
        </w:rPr>
        <w:t>all of</w:t>
      </w:r>
      <w:proofErr w:type="gramEnd"/>
      <w:r w:rsidRPr="005C51DB">
        <w:rPr>
          <w:rFonts w:asciiTheme="minorHAnsi" w:hAnsiTheme="minorHAnsi" w:cstheme="minorHAnsi"/>
          <w:bCs/>
          <w:sz w:val="22"/>
          <w:szCs w:val="22"/>
        </w:rPr>
        <w:t xml:space="preserve"> the time. I’ve got patients on drugs that I wouldn’t have them on, but they insist it works, so, unless it’s a hazard to the patient, oral inhaled corticosteroids are </w:t>
      </w:r>
      <w:proofErr w:type="gramStart"/>
      <w:r w:rsidRPr="005C51DB">
        <w:rPr>
          <w:rFonts w:asciiTheme="minorHAnsi" w:hAnsiTheme="minorHAnsi" w:cstheme="minorHAnsi"/>
          <w:bCs/>
          <w:sz w:val="22"/>
          <w:szCs w:val="22"/>
        </w:rPr>
        <w:t>pretty benign</w:t>
      </w:r>
      <w:proofErr w:type="gramEnd"/>
      <w:r w:rsidRPr="005C51DB">
        <w:rPr>
          <w:rFonts w:asciiTheme="minorHAnsi" w:hAnsiTheme="minorHAnsi" w:cstheme="minorHAnsi"/>
          <w:bCs/>
          <w:sz w:val="22"/>
          <w:szCs w:val="22"/>
        </w:rPr>
        <w:t>. They’re obviously not cheap necessarily, but they also do have side effects. But they’re not terrible. For patients who aren’t getting fungal infections, and again, all things being equal, if they’re not helping, you wouldn’t want to have them. But, if the patient is really insisting that they’re helpful, I would tend to continue them.</w:t>
      </w:r>
    </w:p>
    <w:p w14:paraId="460D468C" w14:textId="77777777" w:rsidR="00E57FFE" w:rsidRDefault="00E57FFE" w:rsidP="00E57FFE">
      <w:pPr>
        <w:pStyle w:val="NormalWeb"/>
        <w:spacing w:before="0" w:beforeAutospacing="0" w:after="120" w:afterAutospacing="0"/>
        <w:rPr>
          <w:rFonts w:asciiTheme="minorHAnsi" w:hAnsiTheme="minorHAnsi" w:cstheme="minorHAnsi"/>
          <w:bCs/>
          <w:sz w:val="22"/>
          <w:szCs w:val="22"/>
        </w:rPr>
      </w:pPr>
      <w:r>
        <w:rPr>
          <w:rFonts w:asciiTheme="minorHAnsi" w:hAnsiTheme="minorHAnsi" w:cstheme="minorHAnsi"/>
          <w:bCs/>
          <w:sz w:val="22"/>
          <w:szCs w:val="22"/>
        </w:rPr>
        <w:t>***</w:t>
      </w:r>
    </w:p>
    <w:p w14:paraId="06584B78" w14:textId="77777777" w:rsidR="00E57FFE" w:rsidRDefault="00E57FFE" w:rsidP="00E57FFE">
      <w:pPr>
        <w:pStyle w:val="NormalWeb"/>
        <w:spacing w:before="0" w:beforeAutospacing="0" w:after="120" w:afterAutospacing="0"/>
        <w:rPr>
          <w:rFonts w:asciiTheme="minorHAnsi" w:hAnsiTheme="minorHAnsi" w:cstheme="minorHAnsi"/>
          <w:bCs/>
          <w:sz w:val="22"/>
          <w:szCs w:val="22"/>
        </w:rPr>
      </w:pPr>
      <w:r w:rsidRPr="00714B1F">
        <w:rPr>
          <w:rFonts w:asciiTheme="minorHAnsi" w:hAnsiTheme="minorHAnsi" w:cstheme="minorHAnsi"/>
          <w:b/>
          <w:bCs/>
          <w:sz w:val="22"/>
          <w:szCs w:val="22"/>
        </w:rPr>
        <w:t>INTERVIEWER</w:t>
      </w:r>
      <w:r w:rsidRPr="005C51DB">
        <w:rPr>
          <w:rFonts w:asciiTheme="minorHAnsi" w:hAnsiTheme="minorHAnsi" w:cstheme="minorHAnsi"/>
          <w:bCs/>
          <w:sz w:val="22"/>
          <w:szCs w:val="22"/>
        </w:rPr>
        <w:t xml:space="preserve">: That’s ok. Can you tell me about a patient who was, more generally as you put it, hesitant to stop doing something that was working </w:t>
      </w:r>
      <w:proofErr w:type="gramStart"/>
      <w:r w:rsidRPr="005C51DB">
        <w:rPr>
          <w:rFonts w:asciiTheme="minorHAnsi" w:hAnsiTheme="minorHAnsi" w:cstheme="minorHAnsi"/>
          <w:bCs/>
          <w:sz w:val="22"/>
          <w:szCs w:val="22"/>
        </w:rPr>
        <w:t>well.</w:t>
      </w:r>
      <w:proofErr w:type="gramEnd"/>
    </w:p>
    <w:p w14:paraId="0453EF92" w14:textId="45E04BA4" w:rsidR="00E57FFE" w:rsidRDefault="00E57FFE" w:rsidP="00E57FFE">
      <w:pPr>
        <w:pStyle w:val="NormalWeb"/>
        <w:spacing w:before="0" w:beforeAutospacing="0" w:after="120" w:afterAutospacing="0"/>
        <w:rPr>
          <w:rFonts w:asciiTheme="minorHAnsi" w:hAnsiTheme="minorHAnsi" w:cstheme="minorHAnsi"/>
          <w:bCs/>
          <w:sz w:val="22"/>
          <w:szCs w:val="22"/>
        </w:rPr>
      </w:pPr>
      <w:r w:rsidRPr="00714B1F">
        <w:rPr>
          <w:rFonts w:asciiTheme="minorHAnsi" w:hAnsiTheme="minorHAnsi" w:cstheme="minorHAnsi"/>
          <w:b/>
          <w:bCs/>
          <w:sz w:val="22"/>
          <w:szCs w:val="22"/>
        </w:rPr>
        <w:t>PARTICIPANT</w:t>
      </w:r>
      <w:r w:rsidRPr="005C51DB">
        <w:rPr>
          <w:rFonts w:asciiTheme="minorHAnsi" w:hAnsiTheme="minorHAnsi" w:cstheme="minorHAnsi"/>
          <w:bCs/>
          <w:sz w:val="22"/>
          <w:szCs w:val="22"/>
        </w:rPr>
        <w:t xml:space="preserve">: That happens quite a bit. Again, the bread and butter </w:t>
      </w:r>
      <w:proofErr w:type="gramStart"/>
      <w:r w:rsidRPr="005C51DB">
        <w:rPr>
          <w:rFonts w:asciiTheme="minorHAnsi" w:hAnsiTheme="minorHAnsi" w:cstheme="minorHAnsi"/>
          <w:bCs/>
          <w:sz w:val="22"/>
          <w:szCs w:val="22"/>
        </w:rPr>
        <w:t>is</w:t>
      </w:r>
      <w:proofErr w:type="gramEnd"/>
      <w:r w:rsidRPr="005C51DB">
        <w:rPr>
          <w:rFonts w:asciiTheme="minorHAnsi" w:hAnsiTheme="minorHAnsi" w:cstheme="minorHAnsi"/>
          <w:bCs/>
          <w:sz w:val="22"/>
          <w:szCs w:val="22"/>
        </w:rPr>
        <w:t xml:space="preserve"> hypertension, diabetes, if their blood pressure is on the lower side, they’re tolerating it well. </w:t>
      </w:r>
      <w:proofErr w:type="gramStart"/>
      <w:r w:rsidRPr="005C51DB">
        <w:rPr>
          <w:rFonts w:asciiTheme="minorHAnsi" w:hAnsiTheme="minorHAnsi" w:cstheme="minorHAnsi"/>
          <w:bCs/>
          <w:sz w:val="22"/>
          <w:szCs w:val="22"/>
        </w:rPr>
        <w:t>Generally</w:t>
      </w:r>
      <w:proofErr w:type="gramEnd"/>
      <w:r w:rsidRPr="005C51DB">
        <w:rPr>
          <w:rFonts w:asciiTheme="minorHAnsi" w:hAnsiTheme="minorHAnsi" w:cstheme="minorHAnsi"/>
          <w:bCs/>
          <w:sz w:val="22"/>
          <w:szCs w:val="22"/>
        </w:rPr>
        <w:t xml:space="preserve"> I don’t recommend stopping medications, again, as long as they’re well tolerated.</w:t>
      </w:r>
    </w:p>
    <w:p w14:paraId="231A77A0" w14:textId="77777777" w:rsidR="00E57FFE" w:rsidRDefault="00E57FFE" w:rsidP="00E57FFE">
      <w:pPr>
        <w:pStyle w:val="NormalWeb"/>
        <w:spacing w:before="0" w:beforeAutospacing="0" w:after="120" w:afterAutospacing="0"/>
        <w:rPr>
          <w:rFonts w:asciiTheme="minorHAnsi" w:hAnsiTheme="minorHAnsi" w:cstheme="minorHAnsi"/>
          <w:bCs/>
          <w:sz w:val="22"/>
          <w:szCs w:val="22"/>
        </w:rPr>
      </w:pPr>
      <w:r w:rsidRPr="005C51DB">
        <w:rPr>
          <w:rFonts w:asciiTheme="minorHAnsi" w:hAnsiTheme="minorHAnsi" w:cstheme="minorHAnsi"/>
          <w:bCs/>
          <w:sz w:val="22"/>
          <w:szCs w:val="22"/>
        </w:rPr>
        <w:t>***</w:t>
      </w:r>
    </w:p>
    <w:p w14:paraId="52542257" w14:textId="77777777" w:rsidR="00E57FFE" w:rsidRDefault="00E57FFE" w:rsidP="00E57FFE">
      <w:pPr>
        <w:pStyle w:val="NormalWeb"/>
        <w:spacing w:before="0" w:beforeAutospacing="0" w:after="120" w:afterAutospacing="0"/>
        <w:rPr>
          <w:rFonts w:asciiTheme="minorHAnsi" w:hAnsiTheme="minorHAnsi" w:cstheme="minorHAnsi"/>
          <w:bCs/>
          <w:sz w:val="22"/>
          <w:szCs w:val="22"/>
        </w:rPr>
      </w:pPr>
      <w:r w:rsidRPr="00714B1F">
        <w:rPr>
          <w:rFonts w:asciiTheme="minorHAnsi" w:hAnsiTheme="minorHAnsi" w:cstheme="minorHAnsi"/>
          <w:b/>
          <w:bCs/>
          <w:sz w:val="22"/>
          <w:szCs w:val="22"/>
        </w:rPr>
        <w:t>INTERVIEWER</w:t>
      </w:r>
      <w:r w:rsidRPr="005C51DB">
        <w:rPr>
          <w:rFonts w:asciiTheme="minorHAnsi" w:hAnsiTheme="minorHAnsi" w:cstheme="minorHAnsi"/>
          <w:bCs/>
          <w:sz w:val="22"/>
          <w:szCs w:val="22"/>
        </w:rPr>
        <w:t>: Can you tell me about the patient’s role in discontinuing ICS?</w:t>
      </w:r>
    </w:p>
    <w:p w14:paraId="00B655F3" w14:textId="48C2A8BF" w:rsidR="00E57FFE" w:rsidRDefault="00E57FFE" w:rsidP="00E57FFE">
      <w:pPr>
        <w:pStyle w:val="NormalWeb"/>
        <w:spacing w:before="0" w:beforeAutospacing="0" w:after="120" w:afterAutospacing="0"/>
        <w:rPr>
          <w:rFonts w:asciiTheme="minorHAnsi" w:hAnsiTheme="minorHAnsi" w:cstheme="minorHAnsi"/>
          <w:bCs/>
          <w:sz w:val="22"/>
          <w:szCs w:val="22"/>
        </w:rPr>
      </w:pPr>
      <w:r w:rsidRPr="00714B1F">
        <w:rPr>
          <w:rFonts w:asciiTheme="minorHAnsi" w:hAnsiTheme="minorHAnsi" w:cstheme="minorHAnsi"/>
          <w:b/>
          <w:bCs/>
          <w:sz w:val="22"/>
          <w:szCs w:val="22"/>
        </w:rPr>
        <w:t>PARTICIPANT</w:t>
      </w:r>
      <w:r w:rsidRPr="005C51DB">
        <w:rPr>
          <w:rFonts w:asciiTheme="minorHAnsi" w:hAnsiTheme="minorHAnsi" w:cstheme="minorHAnsi"/>
          <w:bCs/>
          <w:sz w:val="22"/>
          <w:szCs w:val="22"/>
        </w:rPr>
        <w:t>: I think patients usually will go with what the physician recommends. Although I think if somebody is significantly getting symptomatic improvement in terms of using it, I’d (?) probably be disinclined to stopping it or discontinuing it.</w:t>
      </w:r>
    </w:p>
    <w:p w14:paraId="6E0C05CB" w14:textId="77777777" w:rsidR="00E57FFE" w:rsidRDefault="00E57FFE" w:rsidP="00E57FFE">
      <w:pPr>
        <w:pStyle w:val="NormalWeb"/>
        <w:spacing w:before="0" w:beforeAutospacing="0" w:after="120" w:afterAutospacing="0"/>
        <w:rPr>
          <w:rFonts w:asciiTheme="minorHAnsi" w:hAnsiTheme="minorHAnsi" w:cstheme="minorHAnsi"/>
          <w:bCs/>
          <w:sz w:val="22"/>
          <w:szCs w:val="22"/>
        </w:rPr>
      </w:pPr>
      <w:r w:rsidRPr="00714B1F">
        <w:rPr>
          <w:rFonts w:asciiTheme="minorHAnsi" w:hAnsiTheme="minorHAnsi" w:cstheme="minorHAnsi"/>
          <w:b/>
          <w:bCs/>
          <w:sz w:val="22"/>
          <w:szCs w:val="22"/>
        </w:rPr>
        <w:t>INTERVIEWER</w:t>
      </w:r>
      <w:r w:rsidRPr="005C51DB">
        <w:rPr>
          <w:rFonts w:asciiTheme="minorHAnsi" w:hAnsiTheme="minorHAnsi" w:cstheme="minorHAnsi"/>
          <w:bCs/>
          <w:sz w:val="22"/>
          <w:szCs w:val="22"/>
        </w:rPr>
        <w:t>: I’m sorry, did you say that the patient would be less inclined to stop?</w:t>
      </w:r>
    </w:p>
    <w:p w14:paraId="5E4737A1" w14:textId="6ED07CE1" w:rsidR="00E57FFE" w:rsidRDefault="00E57FFE" w:rsidP="00E57FFE">
      <w:pPr>
        <w:pStyle w:val="NormalWeb"/>
        <w:spacing w:before="0" w:beforeAutospacing="0" w:after="120" w:afterAutospacing="0"/>
        <w:rPr>
          <w:rFonts w:asciiTheme="minorHAnsi" w:hAnsiTheme="minorHAnsi" w:cstheme="minorHAnsi"/>
          <w:bCs/>
          <w:sz w:val="22"/>
          <w:szCs w:val="22"/>
        </w:rPr>
      </w:pPr>
      <w:r w:rsidRPr="00714B1F">
        <w:rPr>
          <w:rFonts w:asciiTheme="minorHAnsi" w:hAnsiTheme="minorHAnsi" w:cstheme="minorHAnsi"/>
          <w:b/>
          <w:bCs/>
          <w:sz w:val="22"/>
          <w:szCs w:val="22"/>
        </w:rPr>
        <w:t>PARTICIPANT</w:t>
      </w:r>
      <w:r w:rsidRPr="005C51DB">
        <w:rPr>
          <w:rFonts w:asciiTheme="minorHAnsi" w:hAnsiTheme="minorHAnsi" w:cstheme="minorHAnsi"/>
          <w:bCs/>
          <w:sz w:val="22"/>
          <w:szCs w:val="22"/>
        </w:rPr>
        <w:t>: I’m saying that as a prescriber, if someone was getting significant improvement from the use of it, I’d probably be disinclined to stop it.</w:t>
      </w:r>
    </w:p>
    <w:p w14:paraId="6D2DFCAB" w14:textId="77777777" w:rsidR="00E57FFE" w:rsidRDefault="00E57FFE" w:rsidP="00E57FFE">
      <w:pPr>
        <w:pStyle w:val="NormalWeb"/>
        <w:spacing w:before="0" w:beforeAutospacing="0" w:after="120" w:afterAutospacing="0"/>
        <w:rPr>
          <w:rFonts w:asciiTheme="minorHAnsi" w:hAnsiTheme="minorHAnsi" w:cstheme="minorHAnsi"/>
          <w:bCs/>
          <w:sz w:val="22"/>
          <w:szCs w:val="22"/>
        </w:rPr>
      </w:pPr>
      <w:r w:rsidRPr="00714B1F">
        <w:rPr>
          <w:rFonts w:asciiTheme="minorHAnsi" w:hAnsiTheme="minorHAnsi" w:cstheme="minorHAnsi"/>
          <w:b/>
          <w:bCs/>
          <w:sz w:val="22"/>
          <w:szCs w:val="22"/>
        </w:rPr>
        <w:t>INTERVIEWER</w:t>
      </w:r>
      <w:r w:rsidRPr="005C51DB">
        <w:rPr>
          <w:rFonts w:asciiTheme="minorHAnsi" w:hAnsiTheme="minorHAnsi" w:cstheme="minorHAnsi"/>
          <w:bCs/>
          <w:sz w:val="22"/>
          <w:szCs w:val="22"/>
        </w:rPr>
        <w:t>: Would you give me an example of that kind of situation with a patient that you can think of?</w:t>
      </w:r>
    </w:p>
    <w:p w14:paraId="18431C84" w14:textId="4F53A73E" w:rsidR="00E57FFE" w:rsidRDefault="00E57FFE" w:rsidP="00E57FFE">
      <w:pPr>
        <w:pStyle w:val="NormalWeb"/>
        <w:spacing w:before="0" w:beforeAutospacing="0" w:after="120" w:afterAutospacing="0"/>
        <w:rPr>
          <w:rFonts w:asciiTheme="minorHAnsi" w:hAnsiTheme="minorHAnsi" w:cstheme="minorHAnsi"/>
          <w:bCs/>
          <w:sz w:val="22"/>
          <w:szCs w:val="22"/>
        </w:rPr>
      </w:pPr>
      <w:r w:rsidRPr="005C51DB">
        <w:rPr>
          <w:rFonts w:asciiTheme="minorHAnsi" w:hAnsiTheme="minorHAnsi" w:cstheme="minorHAnsi"/>
          <w:bCs/>
          <w:sz w:val="22"/>
          <w:szCs w:val="22"/>
        </w:rPr>
        <w:t>PARTICIPANT: If I had a patient that either came into the VA with COPD that was already using one, and was doing well, I would probably have them continue the medication for the time being, and maybe look at changing prescriptions later. If it was somebody that had started on it and was getting relief and response to it, if we didn’t have any alternatives or other medications to go with it, I’d probably be disinclined to actively try to discourage them from using it.</w:t>
      </w:r>
    </w:p>
    <w:p w14:paraId="61A9B91C" w14:textId="77777777" w:rsidR="00E57FFE" w:rsidRDefault="00E57FFE" w:rsidP="00E57FFE">
      <w:pPr>
        <w:pStyle w:val="NormalWeb"/>
        <w:spacing w:before="0" w:beforeAutospacing="0" w:after="120" w:afterAutospacing="0"/>
        <w:rPr>
          <w:rFonts w:asciiTheme="minorHAnsi" w:hAnsiTheme="minorHAnsi" w:cstheme="minorHAnsi"/>
          <w:bCs/>
          <w:sz w:val="22"/>
          <w:szCs w:val="22"/>
        </w:rPr>
      </w:pPr>
      <w:r w:rsidRPr="00714B1F">
        <w:rPr>
          <w:rFonts w:asciiTheme="minorHAnsi" w:hAnsiTheme="minorHAnsi" w:cstheme="minorHAnsi"/>
          <w:b/>
          <w:bCs/>
          <w:sz w:val="22"/>
          <w:szCs w:val="22"/>
        </w:rPr>
        <w:t>INTERVIEWER</w:t>
      </w:r>
      <w:r w:rsidRPr="005C51DB">
        <w:rPr>
          <w:rFonts w:asciiTheme="minorHAnsi" w:hAnsiTheme="minorHAnsi" w:cstheme="minorHAnsi"/>
          <w:bCs/>
          <w:sz w:val="22"/>
          <w:szCs w:val="22"/>
        </w:rPr>
        <w:t>: Do the patients express any attitudes or preferences?</w:t>
      </w:r>
    </w:p>
    <w:p w14:paraId="0C4E34AE" w14:textId="60B8E5F9" w:rsidR="004E7E4F" w:rsidRDefault="00E57FFE" w:rsidP="00714B1F">
      <w:pPr>
        <w:pStyle w:val="NormalWeb"/>
        <w:spacing w:before="0" w:beforeAutospacing="0" w:after="120" w:afterAutospacing="0"/>
      </w:pPr>
      <w:r w:rsidRPr="00714B1F">
        <w:rPr>
          <w:rFonts w:asciiTheme="minorHAnsi" w:hAnsiTheme="minorHAnsi" w:cstheme="minorHAnsi"/>
          <w:b/>
          <w:bCs/>
          <w:sz w:val="22"/>
          <w:szCs w:val="22"/>
        </w:rPr>
        <w:t>PARTICIPANT</w:t>
      </w:r>
      <w:r w:rsidRPr="005C51DB">
        <w:rPr>
          <w:rFonts w:asciiTheme="minorHAnsi" w:hAnsiTheme="minorHAnsi" w:cstheme="minorHAnsi"/>
          <w:bCs/>
          <w:sz w:val="22"/>
          <w:szCs w:val="22"/>
        </w:rPr>
        <w:t xml:space="preserve">: I guess it’s probably about 85-90% that don’t, but 10% that do have strong opinions, sometimes logical, sometimes not so logical, on the use of </w:t>
      </w:r>
      <w:proofErr w:type="gramStart"/>
      <w:r w:rsidRPr="005C51DB">
        <w:rPr>
          <w:rFonts w:asciiTheme="minorHAnsi" w:hAnsiTheme="minorHAnsi" w:cstheme="minorHAnsi"/>
          <w:bCs/>
          <w:sz w:val="22"/>
          <w:szCs w:val="22"/>
        </w:rPr>
        <w:t>particular medications</w:t>
      </w:r>
      <w:proofErr w:type="gramEnd"/>
      <w:r w:rsidRPr="005C51DB">
        <w:rPr>
          <w:rFonts w:asciiTheme="minorHAnsi" w:hAnsiTheme="minorHAnsi" w:cstheme="minorHAnsi"/>
          <w:bCs/>
          <w:sz w:val="22"/>
          <w:szCs w:val="22"/>
        </w:rPr>
        <w:t xml:space="preserve">. I’ve had a couple of patients that are desirous of getting a Combivent inhaler and really overusing that and not being willing </w:t>
      </w:r>
      <w:r w:rsidRPr="005C51DB">
        <w:rPr>
          <w:rFonts w:asciiTheme="minorHAnsi" w:hAnsiTheme="minorHAnsi" w:cstheme="minorHAnsi"/>
          <w:bCs/>
          <w:sz w:val="22"/>
          <w:szCs w:val="22"/>
        </w:rPr>
        <w:lastRenderedPageBreak/>
        <w:t>to move on or try other medications, even though it’s probably not the best medication to be using long term or as a single agent.</w:t>
      </w:r>
    </w:p>
    <w:sectPr w:rsidR="004E7E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FFE"/>
    <w:rsid w:val="00570E2F"/>
    <w:rsid w:val="00714B1F"/>
    <w:rsid w:val="007552DD"/>
    <w:rsid w:val="00AD1F7D"/>
    <w:rsid w:val="00B078FF"/>
    <w:rsid w:val="00C07622"/>
    <w:rsid w:val="00E57F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93F3F"/>
  <w15:chartTrackingRefBased/>
  <w15:docId w15:val="{23D1D15A-E17E-4CEE-B314-399F16012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57FF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475</Words>
  <Characters>2711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Helfrich</dc:creator>
  <cp:keywords/>
  <dc:description/>
  <cp:lastModifiedBy>Christian Helfrich</cp:lastModifiedBy>
  <cp:revision>2</cp:revision>
  <dcterms:created xsi:type="dcterms:W3CDTF">2018-05-21T13:25:00Z</dcterms:created>
  <dcterms:modified xsi:type="dcterms:W3CDTF">2018-05-21T13:25:00Z</dcterms:modified>
</cp:coreProperties>
</file>